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2B5" w:rsidRPr="00DF0A66" w:rsidRDefault="006630E2" w:rsidP="00E262B5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PP.6730.11</w:t>
      </w:r>
      <w:r w:rsidR="00DF0A66" w:rsidRPr="00DF0A66">
        <w:rPr>
          <w:rFonts w:ascii="Arial" w:eastAsia="Times New Roman" w:hAnsi="Arial" w:cs="Arial"/>
        </w:rPr>
        <w:t>.2022.AM</w:t>
      </w:r>
    </w:p>
    <w:p w:rsidR="00E262B5" w:rsidRPr="00DF0A66" w:rsidRDefault="00E262B5" w:rsidP="00E262B5">
      <w:pPr>
        <w:spacing w:after="0" w:line="240" w:lineRule="auto"/>
        <w:jc w:val="right"/>
        <w:rPr>
          <w:rFonts w:ascii="Arial" w:eastAsia="Times New Roman" w:hAnsi="Arial" w:cs="Arial"/>
        </w:rPr>
      </w:pPr>
      <w:r w:rsidRPr="00DF0A66">
        <w:rPr>
          <w:rFonts w:ascii="Arial" w:eastAsia="Times New Roman" w:hAnsi="Arial" w:cs="Arial"/>
        </w:rPr>
        <w:t xml:space="preserve">                                                                                   </w:t>
      </w:r>
      <w:r w:rsidR="00DF0A66" w:rsidRPr="00DF0A66">
        <w:rPr>
          <w:rFonts w:ascii="Arial" w:eastAsia="Times New Roman" w:hAnsi="Arial" w:cs="Arial"/>
        </w:rPr>
        <w:t xml:space="preserve">Biały Bór, </w:t>
      </w:r>
      <w:r w:rsidRPr="00DF0A66">
        <w:rPr>
          <w:rFonts w:ascii="Arial" w:eastAsia="Times New Roman" w:hAnsi="Arial" w:cs="Arial"/>
        </w:rPr>
        <w:t xml:space="preserve">dnia </w:t>
      </w:r>
      <w:r w:rsidR="006630E2">
        <w:rPr>
          <w:rFonts w:ascii="Arial" w:eastAsia="Times New Roman" w:hAnsi="Arial" w:cs="Arial"/>
        </w:rPr>
        <w:t>13 czerwca</w:t>
      </w:r>
      <w:r w:rsidRPr="00DF0A66">
        <w:rPr>
          <w:rFonts w:ascii="Arial" w:eastAsia="Times New Roman" w:hAnsi="Arial" w:cs="Arial"/>
        </w:rPr>
        <w:t xml:space="preserve"> 2022 r.</w:t>
      </w:r>
    </w:p>
    <w:p w:rsidR="00E262B5" w:rsidRPr="00DF0A66" w:rsidRDefault="00E262B5" w:rsidP="00E262B5">
      <w:pPr>
        <w:spacing w:after="0" w:line="240" w:lineRule="auto"/>
        <w:rPr>
          <w:rFonts w:ascii="Arial" w:eastAsia="Times New Roman" w:hAnsi="Arial" w:cs="Arial"/>
        </w:rPr>
      </w:pPr>
      <w:r w:rsidRPr="00DF0A66">
        <w:rPr>
          <w:rFonts w:ascii="Arial" w:eastAsia="Times New Roman" w:hAnsi="Arial" w:cs="Arial"/>
        </w:rPr>
        <w:t> </w:t>
      </w:r>
    </w:p>
    <w:p w:rsidR="00E262B5" w:rsidRPr="00DF0A66" w:rsidRDefault="00E262B5" w:rsidP="00E262B5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DF0A66">
        <w:rPr>
          <w:rFonts w:ascii="Arial" w:eastAsia="Times New Roman" w:hAnsi="Arial" w:cs="Arial"/>
          <w:b/>
          <w:bCs/>
        </w:rPr>
        <w:t>OBWIESZCZENIE</w:t>
      </w:r>
      <w:r w:rsidRPr="00DF0A66">
        <w:rPr>
          <w:rFonts w:ascii="Arial" w:eastAsia="Times New Roman" w:hAnsi="Arial" w:cs="Arial"/>
          <w:b/>
          <w:bCs/>
        </w:rPr>
        <w:br/>
      </w:r>
      <w:r w:rsidR="00DF0A66">
        <w:rPr>
          <w:rFonts w:ascii="Arial" w:eastAsia="Times New Roman" w:hAnsi="Arial" w:cs="Arial"/>
          <w:b/>
          <w:bCs/>
        </w:rPr>
        <w:t>Burmistrza Białego Boru</w:t>
      </w:r>
    </w:p>
    <w:p w:rsidR="00E262B5" w:rsidRPr="00DF0A66" w:rsidRDefault="00E262B5" w:rsidP="00E262B5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DF0A66">
        <w:rPr>
          <w:rFonts w:ascii="Arial" w:eastAsia="Times New Roman" w:hAnsi="Arial" w:cs="Arial"/>
          <w:b/>
          <w:bCs/>
        </w:rPr>
        <w:t>o wydaniu decyzji o warunkach zabudowy</w:t>
      </w:r>
    </w:p>
    <w:p w:rsidR="00E262B5" w:rsidRPr="00DF0A66" w:rsidRDefault="00E262B5" w:rsidP="00E262B5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DF0A66">
        <w:rPr>
          <w:rFonts w:ascii="Arial" w:eastAsia="Times New Roman" w:hAnsi="Arial" w:cs="Arial"/>
        </w:rPr>
        <w:t> </w:t>
      </w:r>
    </w:p>
    <w:p w:rsidR="00E262B5" w:rsidRPr="00DF0A66" w:rsidRDefault="00E262B5" w:rsidP="00DF0A66">
      <w:pPr>
        <w:spacing w:after="0" w:line="240" w:lineRule="auto"/>
        <w:jc w:val="both"/>
        <w:rPr>
          <w:rFonts w:ascii="Arial" w:eastAsia="Times New Roman" w:hAnsi="Arial" w:cs="Arial"/>
        </w:rPr>
      </w:pPr>
      <w:r w:rsidRPr="00DF0A66">
        <w:rPr>
          <w:rFonts w:ascii="Arial" w:eastAsia="Times New Roman" w:hAnsi="Arial" w:cs="Arial"/>
        </w:rPr>
        <w:t>     Zgodnie z art. 66a ustawy z dnia 27 marca 2003r. o planowaniu i zagospodarowaniu przestrzennym (</w:t>
      </w:r>
      <w:proofErr w:type="spellStart"/>
      <w:r w:rsidRPr="00DF0A66">
        <w:rPr>
          <w:rFonts w:ascii="Arial" w:eastAsia="Times New Roman" w:hAnsi="Arial" w:cs="Arial"/>
        </w:rPr>
        <w:t>Dz.U</w:t>
      </w:r>
      <w:proofErr w:type="spellEnd"/>
      <w:r w:rsidRPr="00DF0A66">
        <w:rPr>
          <w:rFonts w:ascii="Arial" w:eastAsia="Times New Roman" w:hAnsi="Arial" w:cs="Arial"/>
        </w:rPr>
        <w:t>. z 202</w:t>
      </w:r>
      <w:r w:rsidR="00DF0A66" w:rsidRPr="00DF0A66">
        <w:rPr>
          <w:rFonts w:ascii="Arial" w:eastAsia="Times New Roman" w:hAnsi="Arial" w:cs="Arial"/>
        </w:rPr>
        <w:t>2</w:t>
      </w:r>
      <w:r w:rsidRPr="00DF0A66">
        <w:rPr>
          <w:rFonts w:ascii="Arial" w:eastAsia="Times New Roman" w:hAnsi="Arial" w:cs="Arial"/>
        </w:rPr>
        <w:t xml:space="preserve">r. poz. </w:t>
      </w:r>
      <w:r w:rsidR="00DF0A66" w:rsidRPr="00DF0A66">
        <w:rPr>
          <w:rFonts w:ascii="Arial" w:eastAsia="Times New Roman" w:hAnsi="Arial" w:cs="Arial"/>
        </w:rPr>
        <w:t>503</w:t>
      </w:r>
      <w:r w:rsidRPr="00DF0A66">
        <w:rPr>
          <w:rFonts w:ascii="Arial" w:eastAsia="Times New Roman" w:hAnsi="Arial" w:cs="Arial"/>
        </w:rPr>
        <w:t xml:space="preserve"> z </w:t>
      </w:r>
      <w:proofErr w:type="spellStart"/>
      <w:r w:rsidRPr="00DF0A66">
        <w:rPr>
          <w:rFonts w:ascii="Arial" w:eastAsia="Times New Roman" w:hAnsi="Arial" w:cs="Arial"/>
        </w:rPr>
        <w:t>późn</w:t>
      </w:r>
      <w:proofErr w:type="spellEnd"/>
      <w:r w:rsidRPr="00DF0A66">
        <w:rPr>
          <w:rFonts w:ascii="Arial" w:eastAsia="Times New Roman" w:hAnsi="Arial" w:cs="Arial"/>
        </w:rPr>
        <w:t>. zm.) w związku z art. 72 ust. 6 ustawy z dnia 3 października 2008r. o udostępnianiu informacji o środowisku i jego ochronie, udziale społeczeństwa w ochronie środowiska oraz o ocenach oddziaływania na środowisko (</w:t>
      </w:r>
      <w:proofErr w:type="spellStart"/>
      <w:r w:rsidRPr="00DF0A66">
        <w:rPr>
          <w:rFonts w:ascii="Arial" w:eastAsia="Times New Roman" w:hAnsi="Arial" w:cs="Arial"/>
        </w:rPr>
        <w:t>Dz.U</w:t>
      </w:r>
      <w:proofErr w:type="spellEnd"/>
      <w:r w:rsidRPr="00DF0A66">
        <w:rPr>
          <w:rFonts w:ascii="Arial" w:eastAsia="Times New Roman" w:hAnsi="Arial" w:cs="Arial"/>
        </w:rPr>
        <w:t xml:space="preserve">. z  2021r. poz. 247 z </w:t>
      </w:r>
      <w:proofErr w:type="spellStart"/>
      <w:r w:rsidRPr="00DF0A66">
        <w:rPr>
          <w:rFonts w:ascii="Arial" w:eastAsia="Times New Roman" w:hAnsi="Arial" w:cs="Arial"/>
        </w:rPr>
        <w:t>późn</w:t>
      </w:r>
      <w:proofErr w:type="spellEnd"/>
      <w:r w:rsidRPr="00DF0A66">
        <w:rPr>
          <w:rFonts w:ascii="Arial" w:eastAsia="Times New Roman" w:hAnsi="Arial" w:cs="Arial"/>
        </w:rPr>
        <w:t>. zm.)</w:t>
      </w:r>
    </w:p>
    <w:p w:rsidR="00E262B5" w:rsidRPr="00DF0A66" w:rsidRDefault="00E262B5" w:rsidP="00E262B5">
      <w:pPr>
        <w:spacing w:after="0" w:line="240" w:lineRule="auto"/>
        <w:rPr>
          <w:rFonts w:ascii="Arial" w:eastAsia="Times New Roman" w:hAnsi="Arial" w:cs="Arial"/>
        </w:rPr>
      </w:pPr>
      <w:r w:rsidRPr="00DF0A66">
        <w:rPr>
          <w:rFonts w:ascii="Arial" w:eastAsia="Times New Roman" w:hAnsi="Arial" w:cs="Arial"/>
        </w:rPr>
        <w:t> </w:t>
      </w:r>
    </w:p>
    <w:p w:rsidR="00E262B5" w:rsidRPr="00DF0A66" w:rsidRDefault="00E262B5" w:rsidP="00E262B5">
      <w:pPr>
        <w:spacing w:after="0" w:line="240" w:lineRule="auto"/>
        <w:jc w:val="center"/>
        <w:rPr>
          <w:rFonts w:ascii="Arial" w:eastAsia="Times New Roman" w:hAnsi="Arial" w:cs="Arial"/>
        </w:rPr>
      </w:pPr>
      <w:r w:rsidRPr="00DF0A66">
        <w:rPr>
          <w:rFonts w:ascii="Arial" w:eastAsia="Times New Roman" w:hAnsi="Arial" w:cs="Arial"/>
          <w:b/>
          <w:bCs/>
        </w:rPr>
        <w:t>podaję do publicznej wiadomości</w:t>
      </w:r>
    </w:p>
    <w:p w:rsidR="00E262B5" w:rsidRPr="00DF0A66" w:rsidRDefault="00E262B5" w:rsidP="00E262B5">
      <w:pPr>
        <w:spacing w:after="0" w:line="240" w:lineRule="auto"/>
        <w:rPr>
          <w:rFonts w:ascii="Arial" w:eastAsia="Times New Roman" w:hAnsi="Arial" w:cs="Arial"/>
        </w:rPr>
      </w:pPr>
      <w:r w:rsidRPr="00DF0A66">
        <w:rPr>
          <w:rFonts w:ascii="Arial" w:eastAsia="Times New Roman" w:hAnsi="Arial" w:cs="Arial"/>
        </w:rPr>
        <w:t> </w:t>
      </w:r>
    </w:p>
    <w:p w:rsidR="00E262B5" w:rsidRPr="006630E2" w:rsidRDefault="00E262B5" w:rsidP="006630E2">
      <w:pPr>
        <w:jc w:val="both"/>
        <w:rPr>
          <w:rFonts w:ascii="Arial" w:hAnsi="Arial" w:cs="Arial"/>
          <w:iCs/>
          <w:spacing w:val="-5"/>
        </w:rPr>
      </w:pPr>
      <w:r w:rsidRPr="00DF0A66">
        <w:rPr>
          <w:rFonts w:ascii="Arial" w:eastAsia="Times New Roman" w:hAnsi="Arial" w:cs="Arial"/>
        </w:rPr>
        <w:t xml:space="preserve">że w toku prowadzonego na wniosek Inwestora postępowania administracyjnego </w:t>
      </w:r>
      <w:r w:rsidR="00DF0A66">
        <w:rPr>
          <w:rFonts w:ascii="Arial" w:eastAsia="Times New Roman" w:hAnsi="Arial" w:cs="Arial"/>
        </w:rPr>
        <w:br/>
      </w:r>
      <w:r w:rsidRPr="00DF0A66">
        <w:rPr>
          <w:rFonts w:ascii="Arial" w:eastAsia="Times New Roman" w:hAnsi="Arial" w:cs="Arial"/>
        </w:rPr>
        <w:t xml:space="preserve">w dniu </w:t>
      </w:r>
      <w:r w:rsidR="006630E2">
        <w:rPr>
          <w:rFonts w:ascii="Arial" w:eastAsia="Times New Roman" w:hAnsi="Arial" w:cs="Arial"/>
        </w:rPr>
        <w:t>13 czerwca</w:t>
      </w:r>
      <w:r w:rsidR="00DF0A66" w:rsidRPr="00DF0A66">
        <w:rPr>
          <w:rFonts w:ascii="Arial" w:eastAsia="Times New Roman" w:hAnsi="Arial" w:cs="Arial"/>
        </w:rPr>
        <w:t xml:space="preserve"> 2022</w:t>
      </w:r>
      <w:r w:rsidRPr="00DF0A66">
        <w:rPr>
          <w:rFonts w:ascii="Arial" w:eastAsia="Times New Roman" w:hAnsi="Arial" w:cs="Arial"/>
        </w:rPr>
        <w:t xml:space="preserve"> r. została </w:t>
      </w:r>
      <w:r w:rsidRPr="00DF0A66">
        <w:rPr>
          <w:rFonts w:ascii="Arial" w:eastAsia="Times New Roman" w:hAnsi="Arial" w:cs="Arial"/>
          <w:bCs/>
        </w:rPr>
        <w:t xml:space="preserve">wydana decyzja </w:t>
      </w:r>
      <w:r w:rsidR="00664F52" w:rsidRPr="00DF0A66">
        <w:rPr>
          <w:rFonts w:ascii="Arial" w:eastAsia="Times New Roman" w:hAnsi="Arial" w:cs="Arial"/>
          <w:bCs/>
        </w:rPr>
        <w:t xml:space="preserve">o warunkach zabudowy </w:t>
      </w:r>
      <w:r w:rsidRPr="00DF0A66">
        <w:rPr>
          <w:rFonts w:ascii="Arial" w:eastAsia="Times New Roman" w:hAnsi="Arial" w:cs="Arial"/>
          <w:bCs/>
        </w:rPr>
        <w:t xml:space="preserve">nr </w:t>
      </w:r>
      <w:r w:rsidR="006630E2">
        <w:rPr>
          <w:rFonts w:ascii="Arial" w:eastAsia="Times New Roman" w:hAnsi="Arial" w:cs="Arial"/>
          <w:bCs/>
        </w:rPr>
        <w:t>11</w:t>
      </w:r>
      <w:r w:rsidRPr="00DF0A66">
        <w:rPr>
          <w:rFonts w:ascii="Arial" w:eastAsia="Times New Roman" w:hAnsi="Arial" w:cs="Arial"/>
          <w:bCs/>
        </w:rPr>
        <w:t xml:space="preserve">/2022 dla inwestycji polegającej </w:t>
      </w:r>
      <w:r w:rsidR="006630E2">
        <w:rPr>
          <w:rStyle w:val="CharacterStyle1"/>
          <w:rFonts w:ascii="Arial" w:hAnsi="Arial" w:cs="Arial"/>
          <w:iCs/>
          <w:spacing w:val="-5"/>
        </w:rPr>
        <w:t xml:space="preserve">budowie kompleksu farm fotowoltaicznych o łącznej mocy 50 MW wraz z infrastrukturą towarzyszącą "Biały Bór 9" we wsi Grabowo, gmina Biały Bór na działkach o nr ewid. 208/6, 210/3, 210/4, 388, 365, 363/1, 359/1, 357/1, 349/1, 348/3, 329/1, 320, 319/1, 318/1, 316/1, </w:t>
      </w:r>
      <w:bookmarkStart w:id="0" w:name="_GoBack"/>
      <w:bookmarkEnd w:id="0"/>
      <w:r w:rsidR="006630E2">
        <w:rPr>
          <w:rStyle w:val="CharacterStyle1"/>
          <w:rFonts w:ascii="Arial" w:hAnsi="Arial" w:cs="Arial"/>
          <w:iCs/>
          <w:spacing w:val="-5"/>
        </w:rPr>
        <w:t xml:space="preserve">315/1, 314/1, 296/1, 295/1, 265, 266  obręb Grabowo gmina Biały Bór - </w:t>
      </w:r>
      <w:r w:rsidRPr="00DF0A66">
        <w:rPr>
          <w:rFonts w:ascii="Arial" w:eastAsia="Times New Roman" w:hAnsi="Arial" w:cs="Arial"/>
        </w:rPr>
        <w:t>w ramach przedsięwzięcia poprzedzonego decyzją o środowiskowych uwarunkowaniach.</w:t>
      </w:r>
    </w:p>
    <w:p w:rsidR="00E262B5" w:rsidRPr="00DF0A66" w:rsidRDefault="00E262B5" w:rsidP="00E262B5">
      <w:pPr>
        <w:spacing w:after="0" w:line="240" w:lineRule="auto"/>
        <w:rPr>
          <w:rFonts w:ascii="Arial" w:eastAsia="Times New Roman" w:hAnsi="Arial" w:cs="Arial"/>
        </w:rPr>
      </w:pPr>
      <w:r w:rsidRPr="00DF0A66">
        <w:rPr>
          <w:rFonts w:ascii="Arial" w:eastAsia="Times New Roman" w:hAnsi="Arial" w:cs="Arial"/>
        </w:rPr>
        <w:t>            W związku z powyższym informuję o możliwości zapoznania się z treścią ww. decyzji oraz dokumentacją sprawy.</w:t>
      </w:r>
    </w:p>
    <w:p w:rsidR="00E262B5" w:rsidRPr="00DF0A66" w:rsidRDefault="00E262B5" w:rsidP="00E262B5">
      <w:pPr>
        <w:spacing w:after="0" w:line="240" w:lineRule="auto"/>
        <w:rPr>
          <w:rFonts w:ascii="Arial" w:eastAsia="Times New Roman" w:hAnsi="Arial" w:cs="Arial"/>
        </w:rPr>
      </w:pPr>
      <w:r w:rsidRPr="00DF0A66">
        <w:rPr>
          <w:rFonts w:ascii="Arial" w:eastAsia="Times New Roman" w:hAnsi="Arial" w:cs="Arial"/>
        </w:rPr>
        <w:t>    Powyższego, dokonać można w siedzibie Urzędu Miejskiego w  </w:t>
      </w:r>
      <w:r w:rsidR="00DF0A66">
        <w:rPr>
          <w:rFonts w:ascii="Arial" w:eastAsia="Times New Roman" w:hAnsi="Arial" w:cs="Arial"/>
        </w:rPr>
        <w:t>Białym Borze</w:t>
      </w:r>
      <w:r w:rsidRPr="00DF0A66">
        <w:rPr>
          <w:rFonts w:ascii="Arial" w:eastAsia="Times New Roman" w:hAnsi="Arial" w:cs="Arial"/>
        </w:rPr>
        <w:t xml:space="preserve">, </w:t>
      </w:r>
      <w:r w:rsidR="00DF0A66">
        <w:rPr>
          <w:rFonts w:ascii="Arial" w:eastAsia="Times New Roman" w:hAnsi="Arial" w:cs="Arial"/>
        </w:rPr>
        <w:t>ul. Słupska 10</w:t>
      </w:r>
      <w:r w:rsidRPr="00DF0A66">
        <w:rPr>
          <w:rFonts w:ascii="Arial" w:eastAsia="Times New Roman" w:hAnsi="Arial" w:cs="Arial"/>
        </w:rPr>
        <w:t xml:space="preserve">, </w:t>
      </w:r>
      <w:r w:rsidR="00DF0A66">
        <w:rPr>
          <w:rFonts w:ascii="Arial" w:eastAsia="Times New Roman" w:hAnsi="Arial" w:cs="Arial"/>
        </w:rPr>
        <w:t>78-425 Biały Bór</w:t>
      </w:r>
      <w:r w:rsidRPr="00DF0A66">
        <w:rPr>
          <w:rFonts w:ascii="Arial" w:eastAsia="Times New Roman" w:hAnsi="Arial" w:cs="Arial"/>
        </w:rPr>
        <w:t xml:space="preserve"> (pokój nr </w:t>
      </w:r>
      <w:r w:rsidR="00DF0A66">
        <w:rPr>
          <w:rFonts w:ascii="Arial" w:eastAsia="Times New Roman" w:hAnsi="Arial" w:cs="Arial"/>
        </w:rPr>
        <w:t>30</w:t>
      </w:r>
      <w:r w:rsidRPr="00DF0A66">
        <w:rPr>
          <w:rFonts w:ascii="Arial" w:eastAsia="Times New Roman" w:hAnsi="Arial" w:cs="Arial"/>
        </w:rPr>
        <w:t xml:space="preserve">), w godzinach urzędowania tj.: w poniedziałki od </w:t>
      </w:r>
      <w:r w:rsidR="00DF0A66">
        <w:rPr>
          <w:rFonts w:ascii="Arial" w:eastAsia="Times New Roman" w:hAnsi="Arial" w:cs="Arial"/>
        </w:rPr>
        <w:t>7</w:t>
      </w:r>
      <w:r w:rsidRPr="00DF0A66">
        <w:rPr>
          <w:rFonts w:ascii="Arial" w:eastAsia="Times New Roman" w:hAnsi="Arial" w:cs="Arial"/>
        </w:rPr>
        <w:t>.</w:t>
      </w:r>
      <w:r w:rsidR="00DF0A66">
        <w:rPr>
          <w:rFonts w:ascii="Arial" w:eastAsia="Times New Roman" w:hAnsi="Arial" w:cs="Arial"/>
        </w:rPr>
        <w:t>15</w:t>
      </w:r>
      <w:r w:rsidRPr="00DF0A66">
        <w:rPr>
          <w:rFonts w:ascii="Arial" w:eastAsia="Times New Roman" w:hAnsi="Arial" w:cs="Arial"/>
        </w:rPr>
        <w:t xml:space="preserve"> do 16.</w:t>
      </w:r>
      <w:r w:rsidR="00DF0A66">
        <w:rPr>
          <w:rFonts w:ascii="Arial" w:eastAsia="Times New Roman" w:hAnsi="Arial" w:cs="Arial"/>
        </w:rPr>
        <w:t>30,</w:t>
      </w:r>
      <w:r w:rsidRPr="00DF0A66">
        <w:rPr>
          <w:rFonts w:ascii="Arial" w:eastAsia="Times New Roman" w:hAnsi="Arial" w:cs="Arial"/>
        </w:rPr>
        <w:t xml:space="preserve"> wtorek- </w:t>
      </w:r>
      <w:r w:rsidR="00DF0A66">
        <w:rPr>
          <w:rFonts w:ascii="Arial" w:eastAsia="Times New Roman" w:hAnsi="Arial" w:cs="Arial"/>
        </w:rPr>
        <w:t>czwartek</w:t>
      </w:r>
      <w:r w:rsidRPr="00DF0A66">
        <w:rPr>
          <w:rFonts w:ascii="Arial" w:eastAsia="Times New Roman" w:hAnsi="Arial" w:cs="Arial"/>
        </w:rPr>
        <w:t xml:space="preserve"> od godz. 7.</w:t>
      </w:r>
      <w:r w:rsidR="00DF0A66">
        <w:rPr>
          <w:rFonts w:ascii="Arial" w:eastAsia="Times New Roman" w:hAnsi="Arial" w:cs="Arial"/>
        </w:rPr>
        <w:t>15</w:t>
      </w:r>
      <w:r w:rsidRPr="00DF0A66">
        <w:rPr>
          <w:rFonts w:ascii="Arial" w:eastAsia="Times New Roman" w:hAnsi="Arial" w:cs="Arial"/>
        </w:rPr>
        <w:t xml:space="preserve"> do </w:t>
      </w:r>
      <w:r w:rsidR="00DF0A66">
        <w:rPr>
          <w:rFonts w:ascii="Arial" w:eastAsia="Times New Roman" w:hAnsi="Arial" w:cs="Arial"/>
        </w:rPr>
        <w:t>15.30 oraz piątek od godz. 7.15 do 14.00</w:t>
      </w:r>
    </w:p>
    <w:p w:rsidR="00E262B5" w:rsidRPr="00DF0A66" w:rsidRDefault="00E262B5" w:rsidP="00DF0A66">
      <w:pPr>
        <w:spacing w:after="0" w:line="240" w:lineRule="auto"/>
        <w:jc w:val="both"/>
        <w:rPr>
          <w:rFonts w:ascii="Arial" w:eastAsia="Times New Roman" w:hAnsi="Arial" w:cs="Arial"/>
        </w:rPr>
      </w:pPr>
      <w:r w:rsidRPr="00DF0A66">
        <w:rPr>
          <w:rFonts w:ascii="Arial" w:eastAsia="Times New Roman" w:hAnsi="Arial" w:cs="Arial"/>
        </w:rPr>
        <w:t xml:space="preserve">     Jednocześnie zawiadamia się, że w dniu </w:t>
      </w:r>
      <w:r w:rsidR="006630E2">
        <w:rPr>
          <w:rFonts w:ascii="Arial" w:eastAsia="Times New Roman" w:hAnsi="Arial" w:cs="Arial"/>
        </w:rPr>
        <w:t>15</w:t>
      </w:r>
      <w:r w:rsidRPr="00DF0A66">
        <w:rPr>
          <w:rFonts w:ascii="Arial" w:eastAsia="Times New Roman" w:hAnsi="Arial" w:cs="Arial"/>
        </w:rPr>
        <w:t xml:space="preserve"> </w:t>
      </w:r>
      <w:r w:rsidR="006630E2">
        <w:rPr>
          <w:rFonts w:ascii="Arial" w:eastAsia="Times New Roman" w:hAnsi="Arial" w:cs="Arial"/>
        </w:rPr>
        <w:t>czerwca</w:t>
      </w:r>
      <w:r w:rsidRPr="00DF0A66">
        <w:rPr>
          <w:rFonts w:ascii="Arial" w:eastAsia="Times New Roman" w:hAnsi="Arial" w:cs="Arial"/>
        </w:rPr>
        <w:t xml:space="preserve"> 2022</w:t>
      </w:r>
      <w:r w:rsidR="006630E2">
        <w:rPr>
          <w:rFonts w:ascii="Arial" w:eastAsia="Times New Roman" w:hAnsi="Arial" w:cs="Arial"/>
        </w:rPr>
        <w:t xml:space="preserve"> </w:t>
      </w:r>
      <w:r w:rsidRPr="00DF0A66">
        <w:rPr>
          <w:rFonts w:ascii="Arial" w:eastAsia="Times New Roman" w:hAnsi="Arial" w:cs="Arial"/>
        </w:rPr>
        <w:t xml:space="preserve">r. </w:t>
      </w:r>
      <w:r w:rsidRPr="00DF0A66">
        <w:rPr>
          <w:rFonts w:ascii="Arial" w:eastAsia="Times New Roman" w:hAnsi="Arial" w:cs="Arial"/>
          <w:bCs/>
        </w:rPr>
        <w:t>treść powyższej decyzji udostępniona została w Biuletynie Informacji Publicznej</w:t>
      </w:r>
      <w:r w:rsidRPr="00DF0A66">
        <w:rPr>
          <w:rFonts w:ascii="Arial" w:eastAsia="Times New Roman" w:hAnsi="Arial" w:cs="Arial"/>
          <w:b/>
          <w:bCs/>
        </w:rPr>
        <w:t xml:space="preserve"> </w:t>
      </w:r>
      <w:r w:rsidRPr="00DF0A66">
        <w:rPr>
          <w:rFonts w:ascii="Arial" w:eastAsia="Times New Roman" w:hAnsi="Arial" w:cs="Arial"/>
        </w:rPr>
        <w:t xml:space="preserve">Urzędu Miejskiego w </w:t>
      </w:r>
      <w:r w:rsidR="00DF0A66">
        <w:rPr>
          <w:rFonts w:ascii="Arial" w:eastAsia="Times New Roman" w:hAnsi="Arial" w:cs="Arial"/>
        </w:rPr>
        <w:t>Białym Borze</w:t>
      </w:r>
      <w:r w:rsidRPr="00DF0A66">
        <w:rPr>
          <w:rFonts w:ascii="Arial" w:eastAsia="Times New Roman" w:hAnsi="Arial" w:cs="Arial"/>
        </w:rPr>
        <w:t>.</w:t>
      </w:r>
    </w:p>
    <w:p w:rsidR="00E262B5" w:rsidRPr="00DF0A66" w:rsidRDefault="00E262B5" w:rsidP="00E262B5">
      <w:pPr>
        <w:spacing w:after="0" w:line="240" w:lineRule="auto"/>
        <w:rPr>
          <w:rFonts w:ascii="Arial" w:eastAsia="Times New Roman" w:hAnsi="Arial" w:cs="Arial"/>
        </w:rPr>
      </w:pPr>
      <w:r w:rsidRPr="00DF0A66">
        <w:rPr>
          <w:rFonts w:ascii="Arial" w:eastAsia="Times New Roman" w:hAnsi="Arial" w:cs="Arial"/>
        </w:rPr>
        <w:t>Zawiadomienie uważa się za dokonane po upływie 14 dni od dnia publicznego ogłoszenia.</w:t>
      </w:r>
    </w:p>
    <w:p w:rsidR="00DF0A66" w:rsidRDefault="00DF0A66" w:rsidP="00E262B5">
      <w:pPr>
        <w:rPr>
          <w:rFonts w:ascii="Arial" w:hAnsi="Arial" w:cs="Arial"/>
        </w:rPr>
      </w:pPr>
    </w:p>
    <w:p w:rsidR="00DF0A66" w:rsidRDefault="00DF0A66" w:rsidP="00E262B5">
      <w:pPr>
        <w:rPr>
          <w:rFonts w:ascii="Arial" w:hAnsi="Arial" w:cs="Arial"/>
        </w:rPr>
      </w:pPr>
    </w:p>
    <w:p w:rsidR="00DF0A66" w:rsidRDefault="00DF0A66" w:rsidP="00E262B5">
      <w:pPr>
        <w:rPr>
          <w:rFonts w:ascii="Arial" w:hAnsi="Arial" w:cs="Arial"/>
        </w:rPr>
      </w:pPr>
    </w:p>
    <w:p w:rsidR="00DF0A66" w:rsidRDefault="00DF0A66" w:rsidP="00DF0A66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BURMISTRZ BIAŁEGO BORU</w:t>
      </w:r>
    </w:p>
    <w:p w:rsidR="00DF0A66" w:rsidRDefault="00DF0A66" w:rsidP="00DF0A66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Paweł Stanisław Mikołajewski</w:t>
      </w:r>
    </w:p>
    <w:p w:rsidR="00DF0A66" w:rsidRPr="00DF0A66" w:rsidRDefault="00DF0A66" w:rsidP="00DF0A66">
      <w:pPr>
        <w:rPr>
          <w:rFonts w:ascii="Arial" w:hAnsi="Arial" w:cs="Arial"/>
        </w:rPr>
      </w:pPr>
    </w:p>
    <w:sectPr w:rsidR="00DF0A66" w:rsidRPr="00DF0A66" w:rsidSect="00A15A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E262B5"/>
    <w:rsid w:val="00451130"/>
    <w:rsid w:val="00562145"/>
    <w:rsid w:val="006630E2"/>
    <w:rsid w:val="00664F52"/>
    <w:rsid w:val="00A15A61"/>
    <w:rsid w:val="00C03A32"/>
    <w:rsid w:val="00DF0A66"/>
    <w:rsid w:val="00E262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5A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E262B5"/>
  </w:style>
  <w:style w:type="character" w:styleId="Pogrubienie">
    <w:name w:val="Strong"/>
    <w:basedOn w:val="Domylnaczcionkaakapitu"/>
    <w:uiPriority w:val="22"/>
    <w:qFormat/>
    <w:rsid w:val="00E262B5"/>
    <w:rPr>
      <w:b/>
      <w:bCs/>
    </w:rPr>
  </w:style>
  <w:style w:type="character" w:customStyle="1" w:styleId="CharacterStyle1">
    <w:name w:val="Character Style 1"/>
    <w:rsid w:val="006630E2"/>
    <w:rPr>
      <w:rFonts w:ascii="Tahoma" w:hAnsi="Tahoma" w:cs="Tahoma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661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55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7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4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76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36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1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279</Words>
  <Characters>1674</Characters>
  <Application>Microsoft Office Word</Application>
  <DocSecurity>0</DocSecurity>
  <Lines>13</Lines>
  <Paragraphs>3</Paragraphs>
  <ScaleCrop>false</ScaleCrop>
  <Company/>
  <LinksUpToDate>false</LinksUpToDate>
  <CharactersWithSpaces>1950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5</cp:revision>
  <dcterms:created xsi:type="dcterms:W3CDTF">2022-05-25T12:57:00Z</dcterms:created>
  <dcterms:modified xsi:type="dcterms:W3CDTF">2022-06-15T10:20:00Z</dcterms:modified>
</cp:coreProperties>
</file>