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4354" w:rsidRPr="004868D5" w:rsidRDefault="00E01F73" w:rsidP="00374354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>
        <w:rPr>
          <w:rFonts w:ascii="Arial" w:hAnsi="Arial" w:cs="Arial"/>
          <w:noProof/>
          <w:color w:val="343D3A"/>
        </w:rPr>
        <w:drawing>
          <wp:inline distT="0" distB="0" distL="0" distR="0">
            <wp:extent cx="1019175" cy="676275"/>
            <wp:effectExtent l="19050" t="0" r="9525" b="0"/>
            <wp:docPr id="3" name="Obraz 1" descr="pro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w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74354" w:rsidRPr="004868D5">
        <w:rPr>
          <w:rFonts w:ascii="Arial" w:hAnsi="Arial" w:cs="Arial"/>
          <w:color w:val="343D3A"/>
        </w:rPr>
        <w:tab/>
      </w:r>
      <w:r>
        <w:rPr>
          <w:rFonts w:ascii="Arial" w:hAnsi="Arial" w:cs="Arial"/>
          <w:noProof/>
          <w:color w:val="343D3A"/>
          <w:sz w:val="17"/>
          <w:szCs w:val="17"/>
        </w:rPr>
        <w:drawing>
          <wp:inline distT="0" distB="0" distL="0" distR="0">
            <wp:extent cx="561975" cy="533400"/>
            <wp:effectExtent l="19050" t="0" r="9525" b="0"/>
            <wp:docPr id="2" name="Obraz 2" descr="l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eader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>
            <wp:extent cx="1885950" cy="561975"/>
            <wp:effectExtent l="19050" t="0" r="0" b="0"/>
            <wp:docPr id="1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585858"/>
        </w:rPr>
        <w:drawing>
          <wp:inline distT="0" distB="0" distL="0" distR="0">
            <wp:extent cx="1724025" cy="619125"/>
            <wp:effectExtent l="19050" t="0" r="9525" b="0"/>
            <wp:docPr id="4" name="Obraz 4" descr="http://www.prow.wzp.pl/uploads/banery/prow_stopka_EFR_NA_R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prow.wzp.pl/uploads/banery/prow_stopka_EFR_NA_ROW.gif"/>
                    <pic:cNvPicPr>
                      <a:picLocks noChangeAspect="1" noChangeArrowheads="1"/>
                    </pic:cNvPicPr>
                  </pic:nvPicPr>
                  <pic:blipFill>
                    <a:blip r:embed="rId10" r:link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4354" w:rsidRPr="004868D5" w:rsidRDefault="00374354" w:rsidP="00BA0C7E">
      <w:pPr>
        <w:jc w:val="both"/>
      </w:pPr>
    </w:p>
    <w:p w:rsidR="00BA0C7E" w:rsidRPr="004868D5" w:rsidRDefault="00632448" w:rsidP="00BA0C7E">
      <w:pPr>
        <w:jc w:val="both"/>
        <w:rPr>
          <w:shadow/>
          <w:color w:val="333333"/>
        </w:rPr>
      </w:pPr>
      <w:r w:rsidRPr="0063244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8pt;margin-top:13.2pt;width:5in;height:94.8pt;z-index:251657216" stroked="f">
            <v:textbox style="mso-next-textbox:#_x0000_s1026">
              <w:txbxContent>
                <w:p w:rsidR="00BA0C7E" w:rsidRPr="00044F9F" w:rsidRDefault="00662A87" w:rsidP="00BA0C7E">
                  <w:pPr>
                    <w:pStyle w:val="Nagwek1"/>
                    <w:rPr>
                      <w:rFonts w:ascii="Verdana" w:hAnsi="Verdana"/>
                      <w:sz w:val="32"/>
                      <w:szCs w:val="32"/>
                    </w:rPr>
                  </w:pPr>
                  <w:r w:rsidRPr="00044F9F">
                    <w:rPr>
                      <w:rFonts w:ascii="Verdana" w:hAnsi="Verdana"/>
                      <w:sz w:val="32"/>
                      <w:szCs w:val="32"/>
                    </w:rPr>
                    <w:t>GMINA BIAŁY BÓR</w:t>
                  </w:r>
                </w:p>
                <w:p w:rsidR="00BA0C7E" w:rsidRPr="00044F9F" w:rsidRDefault="00BA0C7E" w:rsidP="00BA0C7E">
                  <w:pPr>
                    <w:jc w:val="center"/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</w:pPr>
                  <w:r w:rsidRPr="00044F9F">
                    <w:rPr>
                      <w:rFonts w:ascii="Verdana" w:hAnsi="Verdana"/>
                      <w:b/>
                      <w:color w:val="333333"/>
                      <w:sz w:val="22"/>
                      <w:szCs w:val="22"/>
                    </w:rPr>
                    <w:t>78-425 Biały Bór ul. Żymierskiego 10</w:t>
                  </w:r>
                </w:p>
                <w:p w:rsidR="00520FAC" w:rsidRPr="00E46CFF" w:rsidRDefault="00EC4AB1" w:rsidP="00520FAC">
                  <w:pPr>
                    <w:jc w:val="center"/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</w:pPr>
                  <w:r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 xml:space="preserve">tel. 943739002, 943739029, </w:t>
                  </w:r>
                  <w:r w:rsidR="00520FAC" w:rsidRPr="00E46CFF">
                    <w:rPr>
                      <w:rFonts w:ascii="Verdana" w:hAnsi="Verdana"/>
                      <w:b/>
                      <w:bCs/>
                      <w:color w:val="333333"/>
                      <w:sz w:val="22"/>
                      <w:szCs w:val="22"/>
                    </w:rPr>
                    <w:t>fax. 943739745</w:t>
                  </w:r>
                </w:p>
                <w:p w:rsidR="00BA0C7E" w:rsidRPr="00EC4AB1" w:rsidRDefault="00632448" w:rsidP="00EC4AB1">
                  <w:pPr>
                    <w:jc w:val="center"/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</w:pPr>
                  <w:hyperlink r:id="rId12" w:history="1">
                    <w:r w:rsidR="00602A9C" w:rsidRPr="00827517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www.bialybor.com.pl</w:t>
                    </w:r>
                  </w:hyperlink>
                  <w:r w:rsidR="00602A9C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A75E05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 </w:t>
                  </w:r>
                  <w:r w:rsidR="00520FAC" w:rsidRPr="00044F9F">
                    <w:rPr>
                      <w:rFonts w:ascii="Verdana" w:hAnsi="Verdana"/>
                      <w:b/>
                      <w:bCs/>
                      <w:sz w:val="22"/>
                      <w:szCs w:val="22"/>
                      <w:lang w:val="de-DE"/>
                    </w:rPr>
                    <w:t xml:space="preserve">e-mail: </w:t>
                  </w:r>
                  <w:hyperlink r:id="rId13" w:history="1">
                    <w:r w:rsidR="00520FAC" w:rsidRPr="00044F9F">
                      <w:rPr>
                        <w:rStyle w:val="Hipercze"/>
                        <w:rFonts w:ascii="Verdana" w:hAnsi="Verdana"/>
                        <w:sz w:val="22"/>
                        <w:szCs w:val="22"/>
                        <w:lang w:val="de-DE"/>
                      </w:rPr>
                      <w:t>gmina@bialybor.com.pl</w:t>
                    </w:r>
                  </w:hyperlink>
                </w:p>
              </w:txbxContent>
            </v:textbox>
          </v:shape>
        </w:pict>
      </w:r>
      <w:r w:rsidR="00BA0C7E" w:rsidRPr="004868D5">
        <w:object w:dxaOrig="1559" w:dyaOrig="213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103.5pt" o:ole="" fillcolor="window">
            <v:imagedata r:id="rId14" o:title=""/>
          </v:shape>
          <o:OLEObject Type="Embed" ProgID="Word.Picture.8" ShapeID="_x0000_i1025" DrawAspect="Content" ObjectID="_1459254442" r:id="rId15"/>
        </w:object>
      </w:r>
    </w:p>
    <w:p w:rsidR="00BA0C7E" w:rsidRPr="004868D5" w:rsidRDefault="00632448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4868D5">
        <w:rPr>
          <w:shadow/>
          <w:color w:val="333333"/>
        </w:rPr>
        <w:t xml:space="preserve">        </w:t>
      </w:r>
    </w:p>
    <w:p w:rsidR="00BA0C7E" w:rsidRPr="004868D5" w:rsidRDefault="00E46CFF" w:rsidP="00BA0C7E">
      <w:pPr>
        <w:jc w:val="righ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Biały Bór dn. 17</w:t>
      </w:r>
      <w:r w:rsidR="00E01F73">
        <w:rPr>
          <w:rFonts w:ascii="Verdana" w:hAnsi="Verdana"/>
          <w:sz w:val="22"/>
          <w:szCs w:val="22"/>
        </w:rPr>
        <w:t>.04</w:t>
      </w:r>
      <w:r w:rsidR="006671EF">
        <w:rPr>
          <w:rFonts w:ascii="Verdana" w:hAnsi="Verdana"/>
          <w:sz w:val="22"/>
          <w:szCs w:val="22"/>
        </w:rPr>
        <w:t>.2014</w:t>
      </w:r>
      <w:r w:rsidR="00BA0C7E" w:rsidRPr="004868D5">
        <w:rPr>
          <w:rFonts w:ascii="Verdana" w:hAnsi="Verdana"/>
          <w:sz w:val="22"/>
          <w:szCs w:val="22"/>
        </w:rPr>
        <w:t xml:space="preserve"> r.</w:t>
      </w:r>
    </w:p>
    <w:p w:rsidR="00BA0C7E" w:rsidRPr="004868D5" w:rsidRDefault="00E01F73" w:rsidP="00BA0C7E">
      <w:pPr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RIZP.271.4</w:t>
      </w:r>
      <w:r w:rsidR="006671EF">
        <w:rPr>
          <w:rFonts w:ascii="Verdana" w:hAnsi="Verdana"/>
          <w:b/>
          <w:sz w:val="22"/>
          <w:szCs w:val="22"/>
        </w:rPr>
        <w:t>.2014</w:t>
      </w:r>
      <w:r w:rsidR="00BA0C7E" w:rsidRPr="004868D5">
        <w:rPr>
          <w:rFonts w:ascii="Verdana" w:hAnsi="Verdana"/>
          <w:b/>
          <w:sz w:val="22"/>
          <w:szCs w:val="22"/>
        </w:rPr>
        <w:t>.JA</w:t>
      </w:r>
    </w:p>
    <w:p w:rsidR="00BA0C7E" w:rsidRDefault="00BA0C7E" w:rsidP="00BA0C7E">
      <w:pPr>
        <w:jc w:val="center"/>
        <w:outlineLvl w:val="0"/>
        <w:rPr>
          <w:b/>
        </w:rPr>
      </w:pPr>
    </w:p>
    <w:p w:rsidR="00A873E4" w:rsidRDefault="00A873E4" w:rsidP="00BA0C7E">
      <w:pPr>
        <w:jc w:val="center"/>
        <w:outlineLvl w:val="0"/>
        <w:rPr>
          <w:b/>
        </w:rPr>
      </w:pPr>
    </w:p>
    <w:p w:rsidR="00A873E4" w:rsidRDefault="00A873E4" w:rsidP="00BA0C7E">
      <w:pPr>
        <w:jc w:val="center"/>
        <w:outlineLvl w:val="0"/>
        <w:rPr>
          <w:b/>
        </w:rPr>
      </w:pPr>
    </w:p>
    <w:p w:rsidR="00044F9F" w:rsidRPr="004868D5" w:rsidRDefault="00044F9F" w:rsidP="0016777A">
      <w:pPr>
        <w:outlineLvl w:val="0"/>
        <w:rPr>
          <w:b/>
        </w:rPr>
      </w:pPr>
    </w:p>
    <w:p w:rsidR="00044F9F" w:rsidRPr="00757995" w:rsidRDefault="00757995" w:rsidP="00044F9F">
      <w:pPr>
        <w:jc w:val="center"/>
        <w:rPr>
          <w:rFonts w:ascii="Verdana" w:hAnsi="Verdana"/>
          <w:b/>
          <w:sz w:val="40"/>
          <w:szCs w:val="40"/>
        </w:rPr>
      </w:pPr>
      <w:r w:rsidRPr="00757995">
        <w:rPr>
          <w:rFonts w:ascii="Verdana" w:hAnsi="Verdana"/>
          <w:b/>
          <w:sz w:val="40"/>
          <w:szCs w:val="40"/>
        </w:rPr>
        <w:t>Zmiana do SIWZ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044F9F" w:rsidRPr="004868D5" w:rsidRDefault="00044F9F" w:rsidP="00044F9F">
      <w:pPr>
        <w:jc w:val="center"/>
        <w:rPr>
          <w:rFonts w:ascii="Verdana" w:hAnsi="Verdana"/>
          <w:b/>
          <w:sz w:val="22"/>
          <w:szCs w:val="22"/>
        </w:rPr>
      </w:pPr>
      <w:r w:rsidRPr="004868D5">
        <w:rPr>
          <w:rFonts w:ascii="Verdana" w:hAnsi="Verdana"/>
          <w:b/>
          <w:sz w:val="22"/>
          <w:szCs w:val="22"/>
        </w:rPr>
        <w:t>Dotyczy postępowania przetargowego na zadanie:</w:t>
      </w:r>
    </w:p>
    <w:p w:rsidR="00044F9F" w:rsidRPr="004868D5" w:rsidRDefault="00044F9F" w:rsidP="00044F9F">
      <w:pPr>
        <w:rPr>
          <w:rFonts w:ascii="Verdana" w:hAnsi="Verdana"/>
          <w:b/>
          <w:szCs w:val="28"/>
        </w:rPr>
      </w:pPr>
    </w:p>
    <w:p w:rsidR="00E01F73" w:rsidRPr="002008AF" w:rsidRDefault="00E01F73" w:rsidP="00E01F73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28"/>
          <w:szCs w:val="28"/>
        </w:rPr>
      </w:pPr>
      <w:r w:rsidRPr="002008AF">
        <w:rPr>
          <w:rFonts w:ascii="Verdana" w:hAnsi="Verdana"/>
          <w:b/>
          <w:sz w:val="28"/>
          <w:szCs w:val="28"/>
        </w:rPr>
        <w:t>Utworzenie miejsc rekreacyjno-sportowych – budowa siłowni plenerowych na terenie Gminy Biały Bór</w:t>
      </w:r>
    </w:p>
    <w:p w:rsidR="00A56F68" w:rsidRDefault="00A56F68" w:rsidP="004868D5">
      <w:pPr>
        <w:pStyle w:val="Style1"/>
        <w:adjustRightInd/>
        <w:jc w:val="both"/>
        <w:rPr>
          <w:rFonts w:ascii="Verdana" w:hAnsi="Verdana" w:cs="Tahoma"/>
          <w:b/>
          <w:spacing w:val="11"/>
          <w:sz w:val="22"/>
          <w:szCs w:val="22"/>
        </w:rPr>
      </w:pPr>
    </w:p>
    <w:p w:rsidR="00A56F68" w:rsidRDefault="00A56F68" w:rsidP="004868D5">
      <w:pPr>
        <w:pStyle w:val="Style1"/>
        <w:adjustRightInd/>
        <w:jc w:val="both"/>
        <w:rPr>
          <w:rFonts w:ascii="Verdana" w:hAnsi="Verdana" w:cs="Tahoma"/>
          <w:b/>
          <w:spacing w:val="11"/>
          <w:sz w:val="22"/>
          <w:szCs w:val="22"/>
        </w:rPr>
      </w:pPr>
    </w:p>
    <w:p w:rsidR="00E46CFF" w:rsidRDefault="00E46CFF" w:rsidP="00E735BD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>W związku z rozbieżnościami w poszczególnych dokumentach z</w:t>
      </w:r>
      <w:r w:rsidR="00A56F68" w:rsidRPr="00A56F68">
        <w:rPr>
          <w:rFonts w:ascii="Verdana" w:hAnsi="Verdana" w:cs="Tahoma"/>
          <w:b/>
          <w:spacing w:val="11"/>
          <w:sz w:val="22"/>
          <w:szCs w:val="22"/>
        </w:rPr>
        <w:t>mianie</w:t>
      </w:r>
      <w:r w:rsidR="00757995" w:rsidRPr="00A56F68">
        <w:rPr>
          <w:rFonts w:ascii="Verdana" w:hAnsi="Verdana" w:cs="Tahoma"/>
          <w:b/>
          <w:spacing w:val="11"/>
          <w:sz w:val="22"/>
          <w:szCs w:val="22"/>
        </w:rPr>
        <w:t xml:space="preserve"> ulega</w:t>
      </w:r>
      <w:r>
        <w:rPr>
          <w:rFonts w:ascii="Verdana" w:hAnsi="Verdana" w:cs="Tahoma"/>
          <w:b/>
          <w:spacing w:val="11"/>
          <w:sz w:val="22"/>
          <w:szCs w:val="22"/>
        </w:rPr>
        <w:t>ją:</w:t>
      </w:r>
      <w:r w:rsidR="00757995" w:rsidRPr="00A56F68">
        <w:rPr>
          <w:rFonts w:ascii="Verdana" w:hAnsi="Verdana" w:cs="Tahoma"/>
          <w:b/>
          <w:spacing w:val="11"/>
          <w:sz w:val="22"/>
          <w:szCs w:val="22"/>
        </w:rPr>
        <w:t xml:space="preserve"> </w:t>
      </w:r>
    </w:p>
    <w:p w:rsidR="00E46CFF" w:rsidRDefault="00E46CFF" w:rsidP="00E735BD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 xml:space="preserve">Załącznik nr 9 do SIWZ – </w:t>
      </w:r>
      <w:r w:rsidRPr="00E46CFF">
        <w:rPr>
          <w:rFonts w:ascii="Verdana" w:hAnsi="Verdana" w:cs="Tahoma"/>
          <w:b/>
          <w:i/>
          <w:spacing w:val="11"/>
          <w:sz w:val="22"/>
          <w:szCs w:val="22"/>
        </w:rPr>
        <w:t>Kosztorys ofertowy,</w:t>
      </w:r>
    </w:p>
    <w:p w:rsidR="004868D5" w:rsidRDefault="00E46CFF" w:rsidP="00E735BD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>Z</w:t>
      </w:r>
      <w:r w:rsidR="00757995" w:rsidRPr="00A56F68">
        <w:rPr>
          <w:rFonts w:ascii="Verdana" w:hAnsi="Verdana" w:cs="Tahoma"/>
          <w:b/>
          <w:spacing w:val="11"/>
          <w:sz w:val="22"/>
          <w:szCs w:val="22"/>
        </w:rPr>
        <w:t>ałączni</w:t>
      </w:r>
      <w:r w:rsidR="00E01F73">
        <w:rPr>
          <w:rFonts w:ascii="Verdana" w:hAnsi="Verdana" w:cs="Tahoma"/>
          <w:b/>
          <w:spacing w:val="11"/>
          <w:sz w:val="22"/>
          <w:szCs w:val="22"/>
        </w:rPr>
        <w:t>k nr 10</w:t>
      </w:r>
      <w:r w:rsidR="00E735BD">
        <w:rPr>
          <w:rFonts w:ascii="Verdana" w:hAnsi="Verdana" w:cs="Tahoma"/>
          <w:b/>
          <w:spacing w:val="11"/>
          <w:sz w:val="22"/>
          <w:szCs w:val="22"/>
        </w:rPr>
        <w:t xml:space="preserve"> do SIWZ – </w:t>
      </w:r>
      <w:r w:rsidR="00E01F73" w:rsidRPr="00D06911">
        <w:rPr>
          <w:rFonts w:ascii="Verdana" w:hAnsi="Verdana"/>
          <w:b/>
          <w:i/>
          <w:sz w:val="22"/>
          <w:szCs w:val="22"/>
        </w:rPr>
        <w:t>Opis do projektu siłowni</w:t>
      </w:r>
      <w:r>
        <w:rPr>
          <w:rFonts w:ascii="Verdana" w:hAnsi="Verdana" w:cs="Tahoma"/>
          <w:b/>
          <w:spacing w:val="11"/>
          <w:sz w:val="22"/>
          <w:szCs w:val="22"/>
        </w:rPr>
        <w:t>,</w:t>
      </w:r>
    </w:p>
    <w:p w:rsidR="00E46CFF" w:rsidRPr="00A56F68" w:rsidRDefault="00E46CFF" w:rsidP="00E46CFF">
      <w:pPr>
        <w:pStyle w:val="Style1"/>
        <w:adjustRightInd/>
        <w:spacing w:before="120"/>
        <w:ind w:left="4111" w:hanging="4111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 xml:space="preserve">Załącznik nr 11 do SIWZ – </w:t>
      </w:r>
      <w:r>
        <w:rPr>
          <w:rFonts w:ascii="Verdana" w:hAnsi="Verdana" w:cs="Tahoma"/>
          <w:b/>
          <w:i/>
          <w:spacing w:val="11"/>
          <w:sz w:val="22"/>
          <w:szCs w:val="22"/>
        </w:rPr>
        <w:t>Pro</w:t>
      </w:r>
      <w:r w:rsidRPr="00E46CFF">
        <w:rPr>
          <w:rFonts w:ascii="Verdana" w:hAnsi="Verdana" w:cs="Tahoma"/>
          <w:b/>
          <w:i/>
          <w:spacing w:val="11"/>
          <w:sz w:val="22"/>
          <w:szCs w:val="22"/>
        </w:rPr>
        <w:t>jekt zagospodarowania terenu - rysunki</w:t>
      </w:r>
    </w:p>
    <w:p w:rsidR="00E46CFF" w:rsidRDefault="00E46CFF" w:rsidP="00E735BD">
      <w:pPr>
        <w:pStyle w:val="Style1"/>
        <w:adjustRightInd/>
        <w:spacing w:before="120"/>
        <w:jc w:val="both"/>
        <w:rPr>
          <w:rFonts w:ascii="Verdana" w:hAnsi="Verdana" w:cs="Tahoma"/>
          <w:spacing w:val="11"/>
          <w:sz w:val="22"/>
          <w:szCs w:val="22"/>
        </w:rPr>
      </w:pPr>
      <w:r w:rsidRPr="00E46CFF">
        <w:rPr>
          <w:rFonts w:ascii="Verdana" w:hAnsi="Verdana" w:cs="Tahoma"/>
          <w:spacing w:val="11"/>
          <w:sz w:val="22"/>
          <w:szCs w:val="22"/>
        </w:rPr>
        <w:t>Zmiany polegają na:</w:t>
      </w:r>
    </w:p>
    <w:p w:rsidR="00E46CFF" w:rsidRDefault="00E46CFF" w:rsidP="00E46CFF">
      <w:pPr>
        <w:pStyle w:val="Style1"/>
        <w:numPr>
          <w:ilvl w:val="0"/>
          <w:numId w:val="9"/>
        </w:numPr>
        <w:adjustRightInd/>
        <w:ind w:left="425" w:hanging="425"/>
        <w:jc w:val="both"/>
        <w:rPr>
          <w:rFonts w:ascii="Verdana" w:hAnsi="Verdana" w:cs="Tahoma"/>
          <w:spacing w:val="11"/>
          <w:sz w:val="22"/>
          <w:szCs w:val="22"/>
        </w:rPr>
      </w:pPr>
      <w:r>
        <w:rPr>
          <w:rFonts w:ascii="Verdana" w:hAnsi="Verdana" w:cs="Tahoma"/>
          <w:spacing w:val="11"/>
          <w:sz w:val="22"/>
          <w:szCs w:val="22"/>
        </w:rPr>
        <w:t>W załączniku nr 9 – w charakterystyce obiektu w pkt. 1 dopisano ”STEPPER + MOTYL”,</w:t>
      </w:r>
      <w:r w:rsidR="00BA1B3C">
        <w:rPr>
          <w:rFonts w:ascii="Verdana" w:hAnsi="Verdana" w:cs="Tahoma"/>
          <w:spacing w:val="11"/>
          <w:sz w:val="22"/>
          <w:szCs w:val="22"/>
        </w:rPr>
        <w:t xml:space="preserve"> w pkt 5 zmieniono na „DŻOKEJ + ROWEREK”, w pkt 10 zmieniono na „PAJACYK” i </w:t>
      </w:r>
      <w:r w:rsidR="00BA1B3C" w:rsidRPr="00BA1B3C">
        <w:rPr>
          <w:rFonts w:ascii="Verdana" w:hAnsi="Verdana" w:cs="Tahoma"/>
          <w:spacing w:val="11"/>
          <w:sz w:val="22"/>
          <w:szCs w:val="22"/>
        </w:rPr>
        <w:t>„</w:t>
      </w:r>
      <w:r w:rsidR="00BA1B3C" w:rsidRPr="00BA1B3C">
        <w:rPr>
          <w:rFonts w:ascii="Verdana" w:eastAsia="TimesNewRoman" w:hAnsi="Verdana" w:cs="TimesNewRoman"/>
          <w:sz w:val="22"/>
          <w:szCs w:val="22"/>
        </w:rPr>
        <w:t>3 w jednym Narciarz-Bioderka-Chodzik"</w:t>
      </w:r>
      <w:r w:rsidR="00BA1B3C">
        <w:rPr>
          <w:rFonts w:ascii="Verdana" w:eastAsia="TimesNewRoman" w:hAnsi="Verdana" w:cs="TimesNewRoman"/>
          <w:sz w:val="22"/>
          <w:szCs w:val="22"/>
        </w:rPr>
        <w:t>.</w:t>
      </w:r>
    </w:p>
    <w:p w:rsidR="00E46CFF" w:rsidRPr="0016777A" w:rsidRDefault="00BA1B3C" w:rsidP="00E46CFF">
      <w:pPr>
        <w:pStyle w:val="Style1"/>
        <w:numPr>
          <w:ilvl w:val="0"/>
          <w:numId w:val="9"/>
        </w:numPr>
        <w:adjustRightInd/>
        <w:ind w:left="425" w:hanging="425"/>
        <w:jc w:val="both"/>
        <w:rPr>
          <w:rFonts w:ascii="Verdana" w:hAnsi="Verdana" w:cs="Tahoma"/>
          <w:spacing w:val="11"/>
          <w:sz w:val="22"/>
          <w:szCs w:val="22"/>
        </w:rPr>
      </w:pPr>
      <w:r>
        <w:rPr>
          <w:rFonts w:ascii="Verdana" w:hAnsi="Verdana" w:cs="Tahoma"/>
          <w:spacing w:val="11"/>
          <w:sz w:val="22"/>
          <w:szCs w:val="22"/>
        </w:rPr>
        <w:t xml:space="preserve">W </w:t>
      </w:r>
      <w:r w:rsidR="007C496F">
        <w:rPr>
          <w:rFonts w:ascii="Verdana" w:hAnsi="Verdana" w:cs="Tahoma"/>
          <w:spacing w:val="11"/>
          <w:sz w:val="22"/>
          <w:szCs w:val="22"/>
        </w:rPr>
        <w:t>załączniku</w:t>
      </w:r>
      <w:r>
        <w:rPr>
          <w:rFonts w:ascii="Verdana" w:hAnsi="Verdana" w:cs="Tahoma"/>
          <w:spacing w:val="11"/>
          <w:sz w:val="22"/>
          <w:szCs w:val="22"/>
        </w:rPr>
        <w:t xml:space="preserve"> nr 10 – w dziale V dodano w poz. 1 urządzenie „STEPPER + Motyl”, w poz. 5 połączono urządzenia na „DŻOKEJ + ROWEREK”  jako łączone na pylonie, w poz. </w:t>
      </w:r>
      <w:r w:rsidR="0016777A">
        <w:rPr>
          <w:rFonts w:ascii="Verdana" w:hAnsi="Verdana" w:cs="Tahoma"/>
          <w:spacing w:val="11"/>
          <w:sz w:val="22"/>
          <w:szCs w:val="22"/>
        </w:rPr>
        <w:t xml:space="preserve">10 zmieniono urządzenia na zgodne z Kosztorysem ofertowym, tj. na „PAJACYK” i </w:t>
      </w:r>
      <w:r w:rsidR="0016777A" w:rsidRPr="00BA1B3C">
        <w:rPr>
          <w:rFonts w:ascii="Verdana" w:hAnsi="Verdana" w:cs="Tahoma"/>
          <w:spacing w:val="11"/>
          <w:sz w:val="22"/>
          <w:szCs w:val="22"/>
        </w:rPr>
        <w:t>„</w:t>
      </w:r>
      <w:r w:rsidR="0016777A" w:rsidRPr="00BA1B3C">
        <w:rPr>
          <w:rFonts w:ascii="Verdana" w:eastAsia="TimesNewRoman" w:hAnsi="Verdana" w:cs="TimesNewRoman"/>
          <w:sz w:val="22"/>
          <w:szCs w:val="22"/>
        </w:rPr>
        <w:t>3 w jednym Narciarz-Bioderka-Chodzik</w:t>
      </w:r>
      <w:r w:rsidR="0016777A">
        <w:rPr>
          <w:rFonts w:ascii="Verdana" w:eastAsia="TimesNewRoman" w:hAnsi="Verdana" w:cs="TimesNewRoman"/>
          <w:sz w:val="22"/>
          <w:szCs w:val="22"/>
        </w:rPr>
        <w:t>”.</w:t>
      </w:r>
    </w:p>
    <w:p w:rsidR="0016777A" w:rsidRDefault="0016777A" w:rsidP="00E46CFF">
      <w:pPr>
        <w:pStyle w:val="Style1"/>
        <w:numPr>
          <w:ilvl w:val="0"/>
          <w:numId w:val="9"/>
        </w:numPr>
        <w:adjustRightInd/>
        <w:ind w:left="425" w:hanging="425"/>
        <w:jc w:val="both"/>
        <w:rPr>
          <w:rFonts w:ascii="Verdana" w:hAnsi="Verdana" w:cs="Tahoma"/>
          <w:spacing w:val="11"/>
          <w:sz w:val="22"/>
          <w:szCs w:val="22"/>
        </w:rPr>
      </w:pPr>
      <w:r>
        <w:rPr>
          <w:rFonts w:ascii="Verdana" w:hAnsi="Verdana" w:cs="Tahoma"/>
          <w:spacing w:val="11"/>
          <w:sz w:val="22"/>
          <w:szCs w:val="22"/>
        </w:rPr>
        <w:t>W załączniku nr 11 – zaktualizowano rysunki nr 1, 5 i 10.</w:t>
      </w:r>
    </w:p>
    <w:p w:rsidR="00757995" w:rsidRPr="00A56F68" w:rsidRDefault="00E46CFF" w:rsidP="00E735BD">
      <w:pPr>
        <w:pStyle w:val="Style1"/>
        <w:adjustRightInd/>
        <w:spacing w:before="120"/>
        <w:jc w:val="both"/>
        <w:rPr>
          <w:rFonts w:ascii="Verdana" w:hAnsi="Verdana" w:cs="Tahoma"/>
          <w:b/>
          <w:spacing w:val="11"/>
          <w:sz w:val="22"/>
          <w:szCs w:val="22"/>
        </w:rPr>
      </w:pPr>
      <w:r>
        <w:rPr>
          <w:rFonts w:ascii="Verdana" w:hAnsi="Verdana" w:cs="Tahoma"/>
          <w:b/>
          <w:spacing w:val="11"/>
          <w:sz w:val="22"/>
          <w:szCs w:val="22"/>
        </w:rPr>
        <w:t>Zmienione</w:t>
      </w:r>
      <w:r w:rsidR="0016777A">
        <w:rPr>
          <w:rFonts w:ascii="Verdana" w:hAnsi="Verdana" w:cs="Tahoma"/>
          <w:b/>
          <w:spacing w:val="11"/>
          <w:sz w:val="22"/>
          <w:szCs w:val="22"/>
        </w:rPr>
        <w:t xml:space="preserve"> i zaktualizowane</w:t>
      </w:r>
      <w:r>
        <w:rPr>
          <w:rFonts w:ascii="Verdana" w:hAnsi="Verdana" w:cs="Tahoma"/>
          <w:b/>
          <w:spacing w:val="11"/>
          <w:sz w:val="22"/>
          <w:szCs w:val="22"/>
        </w:rPr>
        <w:t xml:space="preserve"> Załączniki </w:t>
      </w:r>
      <w:r w:rsidR="00757995" w:rsidRPr="00A56F68">
        <w:rPr>
          <w:rFonts w:ascii="Verdana" w:hAnsi="Verdana" w:cs="Tahoma"/>
          <w:b/>
          <w:spacing w:val="11"/>
          <w:sz w:val="22"/>
          <w:szCs w:val="22"/>
        </w:rPr>
        <w:t xml:space="preserve">w </w:t>
      </w:r>
      <w:r w:rsidR="00A56F68" w:rsidRPr="00A56F68">
        <w:rPr>
          <w:rFonts w:ascii="Verdana" w:hAnsi="Verdana" w:cs="Tahoma"/>
          <w:b/>
          <w:spacing w:val="11"/>
          <w:sz w:val="22"/>
          <w:szCs w:val="22"/>
        </w:rPr>
        <w:t>załączeniu</w:t>
      </w:r>
      <w:r w:rsidR="00757995" w:rsidRPr="00A56F68">
        <w:rPr>
          <w:rFonts w:ascii="Verdana" w:hAnsi="Verdana" w:cs="Tahoma"/>
          <w:b/>
          <w:spacing w:val="11"/>
          <w:sz w:val="22"/>
          <w:szCs w:val="22"/>
        </w:rPr>
        <w:t>.</w:t>
      </w:r>
    </w:p>
    <w:p w:rsidR="000F602B" w:rsidRDefault="000F602B" w:rsidP="000F602B">
      <w:pPr>
        <w:rPr>
          <w:rFonts w:ascii="Verdana" w:hAnsi="Verdana"/>
          <w:sz w:val="22"/>
          <w:szCs w:val="22"/>
        </w:rPr>
      </w:pPr>
    </w:p>
    <w:p w:rsidR="00A56F68" w:rsidRPr="004868D5" w:rsidRDefault="00A56F68" w:rsidP="000F602B">
      <w:pPr>
        <w:rPr>
          <w:rFonts w:ascii="Verdana" w:hAnsi="Verdana"/>
          <w:sz w:val="22"/>
          <w:szCs w:val="22"/>
        </w:rPr>
      </w:pPr>
    </w:p>
    <w:p w:rsidR="00DE07DE" w:rsidRPr="004868D5" w:rsidRDefault="00DE07DE" w:rsidP="00DE07DE">
      <w:pPr>
        <w:pStyle w:val="NormalnyWeb"/>
        <w:spacing w:before="0" w:beforeAutospacing="0" w:after="120" w:afterAutospacing="0"/>
        <w:jc w:val="both"/>
        <w:rPr>
          <w:rFonts w:ascii="Verdana" w:hAnsi="Verdana"/>
          <w:sz w:val="22"/>
          <w:szCs w:val="22"/>
        </w:rPr>
      </w:pPr>
    </w:p>
    <w:p w:rsidR="001F330B" w:rsidRPr="004868D5" w:rsidRDefault="001F330B" w:rsidP="00967FAE">
      <w:pPr>
        <w:ind w:left="5220"/>
        <w:jc w:val="center"/>
        <w:rPr>
          <w:rFonts w:ascii="Verdana" w:hAnsi="Verdana"/>
          <w:sz w:val="22"/>
          <w:szCs w:val="22"/>
        </w:rPr>
      </w:pPr>
      <w:r w:rsidRPr="004868D5">
        <w:rPr>
          <w:rFonts w:ascii="Verdana" w:hAnsi="Verdana"/>
          <w:sz w:val="22"/>
          <w:szCs w:val="22"/>
        </w:rPr>
        <w:t>Burmistrz Białego Boru</w:t>
      </w:r>
    </w:p>
    <w:p w:rsidR="00BA0C7E" w:rsidRPr="004868D5" w:rsidRDefault="001F330B" w:rsidP="00967FAE">
      <w:pPr>
        <w:ind w:left="5220"/>
        <w:jc w:val="center"/>
        <w:rPr>
          <w:rFonts w:ascii="Verdana" w:hAnsi="Verdana"/>
          <w:i/>
          <w:sz w:val="22"/>
          <w:szCs w:val="22"/>
        </w:rPr>
      </w:pPr>
      <w:r w:rsidRPr="004868D5">
        <w:rPr>
          <w:rFonts w:ascii="Verdana" w:hAnsi="Verdana"/>
          <w:i/>
          <w:sz w:val="22"/>
          <w:szCs w:val="22"/>
        </w:rPr>
        <w:t xml:space="preserve"> </w:t>
      </w:r>
      <w:r w:rsidR="00BA0C7E" w:rsidRPr="004868D5">
        <w:rPr>
          <w:rFonts w:ascii="Verdana" w:hAnsi="Verdana"/>
          <w:i/>
          <w:sz w:val="22"/>
          <w:szCs w:val="22"/>
        </w:rPr>
        <w:t>(-) Paweł Stanisław Mikołajewski</w:t>
      </w:r>
    </w:p>
    <w:sectPr w:rsidR="00BA0C7E" w:rsidRPr="004868D5" w:rsidSect="00A75E05">
      <w:pgSz w:w="11906" w:h="16838"/>
      <w:pgMar w:top="719" w:right="1286" w:bottom="899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2CA9" w:rsidRDefault="006B2CA9">
      <w:r>
        <w:separator/>
      </w:r>
    </w:p>
  </w:endnote>
  <w:endnote w:type="continuationSeparator" w:id="1">
    <w:p w:rsidR="006B2CA9" w:rsidRDefault="006B2C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2CA9" w:rsidRDefault="006B2CA9">
      <w:r>
        <w:separator/>
      </w:r>
    </w:p>
  </w:footnote>
  <w:footnote w:type="continuationSeparator" w:id="1">
    <w:p w:rsidR="006B2CA9" w:rsidRDefault="006B2C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7D039"/>
    <w:multiLevelType w:val="singleLevel"/>
    <w:tmpl w:val="38AB8F36"/>
    <w:lvl w:ilvl="0">
      <w:start w:val="4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Tahoma" w:hAnsi="Tahoma" w:cs="Tahoma"/>
        <w:snapToGrid/>
        <w:spacing w:val="-4"/>
        <w:sz w:val="24"/>
        <w:szCs w:val="24"/>
      </w:rPr>
    </w:lvl>
  </w:abstractNum>
  <w:abstractNum w:abstractNumId="1">
    <w:nsid w:val="073BCF6E"/>
    <w:multiLevelType w:val="singleLevel"/>
    <w:tmpl w:val="67604050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rFonts w:ascii="Arial" w:hAnsi="Arial" w:cs="Arial"/>
        <w:b w:val="0"/>
        <w:snapToGrid/>
        <w:sz w:val="24"/>
        <w:szCs w:val="24"/>
      </w:rPr>
    </w:lvl>
  </w:abstractNum>
  <w:abstractNum w:abstractNumId="2">
    <w:nsid w:val="2E2C0C01"/>
    <w:multiLevelType w:val="multilevel"/>
    <w:tmpl w:val="4FF60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9106CEF"/>
    <w:multiLevelType w:val="multilevel"/>
    <w:tmpl w:val="DD20C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B5F7DF5"/>
    <w:multiLevelType w:val="multilevel"/>
    <w:tmpl w:val="DF9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3D34246E"/>
    <w:multiLevelType w:val="hybridMultilevel"/>
    <w:tmpl w:val="9A3EC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96E1BC3"/>
    <w:multiLevelType w:val="multilevel"/>
    <w:tmpl w:val="9A0E8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7A044ADF"/>
    <w:multiLevelType w:val="multilevel"/>
    <w:tmpl w:val="15EC8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7"/>
  </w:num>
  <w:num w:numId="5">
    <w:abstractNumId w:val="6"/>
  </w:num>
  <w:num w:numId="6">
    <w:abstractNumId w:val="1"/>
  </w:num>
  <w:num w:numId="7">
    <w:abstractNumId w:val="0"/>
  </w:num>
  <w:num w:numId="8">
    <w:abstractNumId w:val="0"/>
    <w:lvlOverride w:ilvl="0">
      <w:lvl w:ilvl="0">
        <w:numFmt w:val="decimal"/>
        <w:lvlText w:val="%1."/>
        <w:lvlJc w:val="left"/>
        <w:pPr>
          <w:tabs>
            <w:tab w:val="num" w:pos="288"/>
          </w:tabs>
          <w:ind w:left="648" w:hanging="288"/>
        </w:pPr>
        <w:rPr>
          <w:rFonts w:ascii="Tahoma" w:hAnsi="Tahoma" w:cs="Tahoma"/>
          <w:snapToGrid/>
          <w:spacing w:val="12"/>
          <w:sz w:val="24"/>
          <w:szCs w:val="24"/>
        </w:rPr>
      </w:lvl>
    </w:lvlOverride>
  </w:num>
  <w:num w:numId="9">
    <w:abstractNumId w:val="5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A0C7E"/>
    <w:rsid w:val="00033E79"/>
    <w:rsid w:val="00044F9F"/>
    <w:rsid w:val="000D6035"/>
    <w:rsid w:val="000F602B"/>
    <w:rsid w:val="00111468"/>
    <w:rsid w:val="0016777A"/>
    <w:rsid w:val="001F330B"/>
    <w:rsid w:val="002733C6"/>
    <w:rsid w:val="00292546"/>
    <w:rsid w:val="00324285"/>
    <w:rsid w:val="0033484B"/>
    <w:rsid w:val="00374354"/>
    <w:rsid w:val="003B2657"/>
    <w:rsid w:val="004868D5"/>
    <w:rsid w:val="004B3BA0"/>
    <w:rsid w:val="00520FAC"/>
    <w:rsid w:val="0056431D"/>
    <w:rsid w:val="005C54BE"/>
    <w:rsid w:val="00602A9C"/>
    <w:rsid w:val="00604084"/>
    <w:rsid w:val="00620DD8"/>
    <w:rsid w:val="00632448"/>
    <w:rsid w:val="0063616C"/>
    <w:rsid w:val="00643D96"/>
    <w:rsid w:val="00662A87"/>
    <w:rsid w:val="006671EF"/>
    <w:rsid w:val="006B2CA9"/>
    <w:rsid w:val="007120F9"/>
    <w:rsid w:val="0071319A"/>
    <w:rsid w:val="00722A05"/>
    <w:rsid w:val="00757995"/>
    <w:rsid w:val="00772E70"/>
    <w:rsid w:val="007C496F"/>
    <w:rsid w:val="007E6873"/>
    <w:rsid w:val="008164D5"/>
    <w:rsid w:val="0084784E"/>
    <w:rsid w:val="00880C68"/>
    <w:rsid w:val="008B4934"/>
    <w:rsid w:val="008E195B"/>
    <w:rsid w:val="009116C1"/>
    <w:rsid w:val="00934EC0"/>
    <w:rsid w:val="00965985"/>
    <w:rsid w:val="00967FAE"/>
    <w:rsid w:val="00983984"/>
    <w:rsid w:val="00993F3B"/>
    <w:rsid w:val="00A27D66"/>
    <w:rsid w:val="00A56F68"/>
    <w:rsid w:val="00A75E05"/>
    <w:rsid w:val="00A873E4"/>
    <w:rsid w:val="00BA0C7E"/>
    <w:rsid w:val="00BA1B3C"/>
    <w:rsid w:val="00BA28BE"/>
    <w:rsid w:val="00BE3EC9"/>
    <w:rsid w:val="00D41F1B"/>
    <w:rsid w:val="00D56F6F"/>
    <w:rsid w:val="00DD6B14"/>
    <w:rsid w:val="00DE07DE"/>
    <w:rsid w:val="00E01F73"/>
    <w:rsid w:val="00E113B1"/>
    <w:rsid w:val="00E46CFF"/>
    <w:rsid w:val="00E735BD"/>
    <w:rsid w:val="00EC4AB1"/>
    <w:rsid w:val="00ED145E"/>
    <w:rsid w:val="00EF4F59"/>
    <w:rsid w:val="00F2373E"/>
    <w:rsid w:val="00F5332D"/>
    <w:rsid w:val="00F942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164D5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customStyle="1" w:styleId="Style1">
    <w:name w:val="Style 1"/>
    <w:rsid w:val="004868D5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rsid w:val="004868D5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rsid w:val="004868D5"/>
    <w:rPr>
      <w:rFonts w:ascii="Tahoma" w:hAnsi="Tahoma" w:cs="Tahoma"/>
      <w:sz w:val="24"/>
      <w:szCs w:val="24"/>
    </w:rPr>
  </w:style>
  <w:style w:type="paragraph" w:styleId="Nagwek">
    <w:name w:val="header"/>
    <w:basedOn w:val="Normalny"/>
    <w:rsid w:val="004868D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4868D5"/>
    <w:pPr>
      <w:tabs>
        <w:tab w:val="center" w:pos="4536"/>
        <w:tab w:val="right" w:pos="9072"/>
      </w:tabs>
    </w:pPr>
  </w:style>
  <w:style w:type="character" w:styleId="UyteHipercze">
    <w:name w:val="FollowedHyperlink"/>
    <w:basedOn w:val="Domylnaczcionkaakapitu"/>
    <w:rsid w:val="00602A9C"/>
    <w:rPr>
      <w:color w:val="800080"/>
      <w:u w:val="single"/>
    </w:rPr>
  </w:style>
  <w:style w:type="paragraph" w:customStyle="1" w:styleId="CharCharChar1">
    <w:name w:val="Char Char Char1"/>
    <w:basedOn w:val="Normalny"/>
    <w:rsid w:val="00E735BD"/>
    <w:pPr>
      <w:overflowPunct w:val="0"/>
      <w:autoSpaceDE w:val="0"/>
      <w:autoSpaceDN w:val="0"/>
      <w:adjustRightInd w:val="0"/>
      <w:spacing w:after="160" w:line="240" w:lineRule="exact"/>
      <w:textAlignment w:val="baseline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5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mailto:gmina@bialybor.com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bialybor.com.pl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prow.wzp.pl/uploads/banery/prow_stopka_EFR_NA_ROW.gif" TargetMode="External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gif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166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1166</CharactersWithSpaces>
  <SharedDoc>false</SharedDoc>
  <HLinks>
    <vt:vector size="24" baseType="variant"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1027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1028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5</cp:revision>
  <cp:lastPrinted>2014-04-16T12:20:00Z</cp:lastPrinted>
  <dcterms:created xsi:type="dcterms:W3CDTF">2014-04-16T12:15:00Z</dcterms:created>
  <dcterms:modified xsi:type="dcterms:W3CDTF">2014-04-17T13:19:00Z</dcterms:modified>
</cp:coreProperties>
</file>