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9D3" w:rsidRPr="000969D3" w:rsidRDefault="000969D3" w:rsidP="000969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PLANOWANE TERMINY SESJI RADY MIEJSKIEJ</w:t>
      </w:r>
      <w:r w:rsidRPr="00096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 W BIAŁYM BORZE W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 </w:t>
      </w:r>
      <w:r w:rsidRPr="000969D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ROKU</w:t>
      </w:r>
    </w:p>
    <w:p w:rsidR="000969D3" w:rsidRPr="000969D3" w:rsidRDefault="000969D3" w:rsidP="000969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445"/>
        <w:gridCol w:w="2430"/>
        <w:gridCol w:w="2805"/>
      </w:tblGrid>
      <w:tr w:rsidR="000969D3" w:rsidRPr="000969D3" w:rsidTr="000969D3">
        <w:trPr>
          <w:jc w:val="center"/>
        </w:trPr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ind w:left="-6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godzina</w:t>
            </w:r>
          </w:p>
        </w:tc>
        <w:tc>
          <w:tcPr>
            <w:tcW w:w="28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.01.202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bookmarkStart w:id="0" w:name="_GoBack"/>
            <w:bookmarkEnd w:id="0"/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Pr="000969D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.02.202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Pr="000969D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28</w:t>
            </w:r>
            <w:r w:rsidRPr="00096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.03.202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Pr="000969D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969D3" w:rsidRPr="000969D3" w:rsidRDefault="000969D3" w:rsidP="00096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969D3" w:rsidRPr="000969D3" w:rsidTr="000969D3">
        <w:trPr>
          <w:jc w:val="center"/>
        </w:trPr>
        <w:tc>
          <w:tcPr>
            <w:tcW w:w="8490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969D3" w:rsidRPr="000969D3" w:rsidRDefault="000969D3" w:rsidP="000969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969D3" w:rsidRPr="000969D3" w:rsidRDefault="000969D3" w:rsidP="000969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6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 bieżąco analiza i  opiniowanie spraw związanych z pracą Rady Miejskiej w Białym Borze oraz projektów wniosków i uchwał.</w:t>
            </w:r>
          </w:p>
        </w:tc>
      </w:tr>
    </w:tbl>
    <w:p w:rsidR="000969D3" w:rsidRDefault="000969D3" w:rsidP="000969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Plan pracy Rady zostanie dostosowany do potrzeb nowej Rady po wyborach samorządowych. </w:t>
      </w:r>
    </w:p>
    <w:p w:rsidR="000969D3" w:rsidRDefault="000969D3" w:rsidP="000969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9D3">
        <w:rPr>
          <w:rFonts w:ascii="Times New Roman" w:eastAsia="Times New Roman" w:hAnsi="Times New Roman" w:cs="Times New Roman"/>
          <w:sz w:val="24"/>
          <w:szCs w:val="24"/>
          <w:lang w:eastAsia="pl-PL"/>
        </w:rPr>
        <w:t>W uzasadnionych sytuacjach terminy sesji mogą ulec zmianie. W miarę potrzeb mogą być też zwoływane sesje nadzwyczajne.</w:t>
      </w:r>
    </w:p>
    <w:p w:rsidR="000969D3" w:rsidRPr="000969D3" w:rsidRDefault="000969D3" w:rsidP="000969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9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                                                                                       Przewodniczący Rady</w:t>
      </w:r>
    </w:p>
    <w:p w:rsidR="000969D3" w:rsidRPr="000969D3" w:rsidRDefault="000969D3" w:rsidP="000969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9D3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Włodzimierz Szydywar</w:t>
      </w:r>
    </w:p>
    <w:p w:rsidR="008B6815" w:rsidRPr="000969D3" w:rsidRDefault="008B6815" w:rsidP="000969D3"/>
    <w:sectPr w:rsidR="008B6815" w:rsidRPr="00096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A67"/>
    <w:rsid w:val="000969D3"/>
    <w:rsid w:val="001B078F"/>
    <w:rsid w:val="00605270"/>
    <w:rsid w:val="00694190"/>
    <w:rsid w:val="00701A01"/>
    <w:rsid w:val="00744BB7"/>
    <w:rsid w:val="008503A4"/>
    <w:rsid w:val="008B6815"/>
    <w:rsid w:val="00D13FA2"/>
    <w:rsid w:val="00E93A67"/>
    <w:rsid w:val="00FB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1F2B1-BC0B-47A8-80F4-F7D09195E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A01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yStyleCar">
    <w:name w:val="myStyleCar"/>
    <w:link w:val="myStyle"/>
    <w:uiPriority w:val="99"/>
    <w:locked/>
    <w:rsid w:val="00701A01"/>
    <w:rPr>
      <w:lang w:val="en-US"/>
    </w:rPr>
  </w:style>
  <w:style w:type="paragraph" w:customStyle="1" w:styleId="myStyle">
    <w:name w:val="myStyle"/>
    <w:link w:val="myStyleCar"/>
    <w:uiPriority w:val="99"/>
    <w:rsid w:val="00701A01"/>
    <w:pPr>
      <w:spacing w:after="200" w:line="276" w:lineRule="auto"/>
      <w:jc w:val="center"/>
    </w:pPr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1A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A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9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58064-0201-47EF-8FCB-6047415D3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9</cp:revision>
  <cp:lastPrinted>2023-12-07T08:12:00Z</cp:lastPrinted>
  <dcterms:created xsi:type="dcterms:W3CDTF">2023-12-06T11:01:00Z</dcterms:created>
  <dcterms:modified xsi:type="dcterms:W3CDTF">2023-12-08T09:42:00Z</dcterms:modified>
</cp:coreProperties>
</file>