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Projekt</w:t>
      </w:r>
    </w:p>
    <w:p w:rsidR="0080682A" w:rsidRDefault="008F5037" w:rsidP="0080682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UCHWAŁA NR </w:t>
      </w:r>
      <w:r w:rsidR="00B35B3F">
        <w:rPr>
          <w:rFonts w:ascii="Calibri" w:hAnsi="Calibri" w:cs="Calibri"/>
        </w:rPr>
        <w:t>X</w:t>
      </w:r>
      <w:r>
        <w:rPr>
          <w:rFonts w:ascii="Calibri" w:hAnsi="Calibri" w:cs="Calibri"/>
        </w:rPr>
        <w:t>/</w:t>
      </w:r>
      <w:r w:rsidR="00B35B3F">
        <w:rPr>
          <w:rFonts w:ascii="Calibri" w:hAnsi="Calibri" w:cs="Calibri"/>
        </w:rPr>
        <w:t>.</w:t>
      </w:r>
      <w:r>
        <w:rPr>
          <w:rFonts w:ascii="Calibri" w:hAnsi="Calibri" w:cs="Calibri"/>
        </w:rPr>
        <w:t>./2024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RADY MIEJSKIEJ W BIAŁYM BORZE</w:t>
      </w:r>
    </w:p>
    <w:p w:rsidR="0080682A" w:rsidRDefault="00946DDB" w:rsidP="0080682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B35B3F">
        <w:rPr>
          <w:rFonts w:ascii="Calibri" w:hAnsi="Calibri" w:cs="Calibri"/>
        </w:rPr>
        <w:t>18</w:t>
      </w:r>
      <w:r>
        <w:rPr>
          <w:rFonts w:ascii="Calibri" w:hAnsi="Calibri" w:cs="Calibri"/>
        </w:rPr>
        <w:t xml:space="preserve"> grudnia</w:t>
      </w:r>
      <w:r w:rsidR="008F5037">
        <w:rPr>
          <w:rFonts w:ascii="Calibri" w:hAnsi="Calibri" w:cs="Calibri"/>
        </w:rPr>
        <w:t xml:space="preserve"> 2024</w:t>
      </w:r>
      <w:r w:rsidR="0080682A">
        <w:rPr>
          <w:rFonts w:ascii="Calibri" w:hAnsi="Calibri" w:cs="Calibri"/>
        </w:rPr>
        <w:t xml:space="preserve"> r.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w sprawie </w:t>
      </w:r>
      <w:r>
        <w:rPr>
          <w:rFonts w:ascii="Calibri" w:hAnsi="Calibri" w:cs="Calibri"/>
          <w:b/>
          <w:bCs/>
        </w:rPr>
        <w:t>przyjęcia Gminnego Programu Profilaktyki i Rozwiązywania Problemów Alkoholowych oraz Prz</w:t>
      </w:r>
      <w:r w:rsidR="005A2A33">
        <w:rPr>
          <w:rFonts w:ascii="Calibri" w:hAnsi="Calibri" w:cs="Calibri"/>
          <w:b/>
          <w:bCs/>
        </w:rPr>
        <w:t xml:space="preserve">eciwdziałania Narkomanii </w:t>
      </w:r>
      <w:r w:rsidR="00715182">
        <w:rPr>
          <w:rFonts w:ascii="Calibri" w:hAnsi="Calibri" w:cs="Calibri"/>
          <w:b/>
          <w:bCs/>
        </w:rPr>
        <w:t xml:space="preserve">w gminie Biały Bór </w:t>
      </w:r>
      <w:r w:rsidR="005A2A33">
        <w:rPr>
          <w:rFonts w:ascii="Calibri" w:hAnsi="Calibri" w:cs="Calibri"/>
          <w:b/>
          <w:bCs/>
        </w:rPr>
        <w:t>na 2025</w:t>
      </w:r>
      <w:r w:rsidR="00B35B3F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rok</w:t>
      </w: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</w:p>
    <w:p w:rsidR="0080682A" w:rsidRDefault="0080682A" w:rsidP="0080682A">
      <w:pPr>
        <w:autoSpaceDE w:val="0"/>
        <w:autoSpaceDN w:val="0"/>
        <w:adjustRightInd w:val="0"/>
        <w:spacing w:before="240" w:after="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podstawie art. 18 ust. 2 pkt 15 ustawy z dnia 8 marca 1990 r. o samorządzie gminnym </w:t>
      </w:r>
      <w:r>
        <w:rPr>
          <w:rFonts w:ascii="Calibri" w:hAnsi="Calibri" w:cs="Calibri"/>
        </w:rPr>
        <w:br/>
      </w:r>
      <w:r w:rsidR="001E2CB2">
        <w:t xml:space="preserve">(Dz. U. z 2024 r. poz. 1465 z </w:t>
      </w:r>
      <w:proofErr w:type="spellStart"/>
      <w:r w:rsidR="001E2CB2">
        <w:t>późn</w:t>
      </w:r>
      <w:proofErr w:type="spellEnd"/>
      <w:r w:rsidR="001E2CB2">
        <w:t>. zm.)</w:t>
      </w:r>
      <w:r>
        <w:rPr>
          <w:rFonts w:ascii="Calibri" w:hAnsi="Calibri" w:cs="Calibri"/>
        </w:rPr>
        <w:t xml:space="preserve">, art. 4¹ ust. 2 i 5 ustawy z dnia 26 października 1982 r. </w:t>
      </w:r>
      <w:r>
        <w:rPr>
          <w:rFonts w:ascii="Calibri" w:hAnsi="Calibri" w:cs="Calibri"/>
        </w:rPr>
        <w:br/>
        <w:t xml:space="preserve">o wychowaniu w trzeźwości i przeciwdziałaniu alkoholizmowi </w:t>
      </w:r>
      <w:r w:rsidR="001E2CB2">
        <w:t xml:space="preserve">(Dz. U. z 2023 r. poz. 2151 z </w:t>
      </w:r>
      <w:proofErr w:type="spellStart"/>
      <w:r w:rsidR="001E2CB2">
        <w:t>późn</w:t>
      </w:r>
      <w:proofErr w:type="spellEnd"/>
      <w:r w:rsidR="001E2CB2">
        <w:t>. zm.)</w:t>
      </w:r>
      <w:r>
        <w:rPr>
          <w:rFonts w:ascii="Calibri" w:hAnsi="Calibri" w:cs="Calibri"/>
        </w:rPr>
        <w:t xml:space="preserve">, art. </w:t>
      </w:r>
      <w:r>
        <w:rPr>
          <w:rFonts w:ascii="Calibri" w:hAnsi="Calibri" w:cs="Calibri"/>
          <w:color w:val="000000" w:themeColor="text1"/>
        </w:rPr>
        <w:t>10 ust.1 i 2</w:t>
      </w:r>
      <w:r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</w:rPr>
        <w:t>ustawy z dnia 29 lipca 2005 r. o przeciwdziałaniu narkoman</w:t>
      </w:r>
      <w:r w:rsidR="00BA4782">
        <w:rPr>
          <w:rFonts w:ascii="Calibri" w:hAnsi="Calibri" w:cs="Calibri"/>
        </w:rPr>
        <w:t xml:space="preserve">ii </w:t>
      </w:r>
      <w:r w:rsidR="001E2CB2">
        <w:t xml:space="preserve">(Dz. U. z 2023 r. poz. 1939 z </w:t>
      </w:r>
      <w:proofErr w:type="spellStart"/>
      <w:r w:rsidR="001E2CB2">
        <w:t>późn</w:t>
      </w:r>
      <w:proofErr w:type="spellEnd"/>
      <w:r w:rsidR="001E2CB2">
        <w:t>. zm.)</w:t>
      </w:r>
      <w:r>
        <w:rPr>
          <w:rFonts w:ascii="Calibri" w:hAnsi="Calibri" w:cs="Calibri"/>
        </w:rPr>
        <w:t xml:space="preserve">, </w:t>
      </w:r>
      <w:r w:rsidR="00BD1DA4">
        <w:rPr>
          <w:rFonts w:ascii="Calibri" w:hAnsi="Calibri" w:cs="Calibri"/>
        </w:rPr>
        <w:t>art. 9a ustawy z dnia 29 lipca 2005 o przeciwdziałaniu przemocy domowej</w:t>
      </w:r>
      <w:r w:rsidR="00BD1DA4" w:rsidRPr="00BD1DA4">
        <w:t xml:space="preserve"> </w:t>
      </w:r>
      <w:r w:rsidR="00BD1DA4">
        <w:t xml:space="preserve">(Dz. U. </w:t>
      </w:r>
      <w:r w:rsidR="00B35B3F">
        <w:br/>
      </w:r>
      <w:r w:rsidR="00BD1DA4">
        <w:t>z 2024 r. poz. 1673)</w:t>
      </w:r>
      <w:r w:rsidR="00BD1DA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art. 5 ust. 3 ustawy z dnia 24 kwietnia 2003 r. o dz</w:t>
      </w:r>
      <w:r w:rsidR="00DF21AB">
        <w:rPr>
          <w:rFonts w:ascii="Calibri" w:hAnsi="Calibri" w:cs="Calibri"/>
        </w:rPr>
        <w:t xml:space="preserve">iałalności pożytku publicznego </w:t>
      </w:r>
      <w:r w:rsidR="00B35B3F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o wolontariacie </w:t>
      </w:r>
      <w:r w:rsidR="00487562">
        <w:t>(Dz. U. z 2024 r. poz. 1491)</w:t>
      </w:r>
      <w:r>
        <w:rPr>
          <w:rFonts w:ascii="Calibri" w:hAnsi="Calibri" w:cs="Calibri"/>
        </w:rPr>
        <w:t xml:space="preserve">, ustawa z dnia 11 września 2015 r. </w:t>
      </w:r>
      <w:r w:rsidR="0046598D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 zdrowiu publicznym </w:t>
      </w:r>
      <w:r w:rsidR="0072198B">
        <w:t>(Dz. U. z 2024 r. poz. 1670)</w:t>
      </w:r>
      <w:r w:rsidR="0072198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oraz art. 18 ust. 1 i 2, art. 190 u</w:t>
      </w:r>
      <w:r w:rsidR="00DF21AB">
        <w:rPr>
          <w:rFonts w:ascii="Calibri" w:hAnsi="Calibri" w:cs="Calibri"/>
        </w:rPr>
        <w:t xml:space="preserve">stawa z dnia </w:t>
      </w:r>
      <w:r w:rsidR="0046598D">
        <w:rPr>
          <w:rFonts w:ascii="Calibri" w:hAnsi="Calibri" w:cs="Calibri"/>
        </w:rPr>
        <w:br/>
      </w:r>
      <w:r w:rsidR="00DF21AB">
        <w:rPr>
          <w:rFonts w:ascii="Calibri" w:hAnsi="Calibri" w:cs="Calibri"/>
        </w:rPr>
        <w:t xml:space="preserve">9 czerwca 2011 r. </w:t>
      </w:r>
      <w:r>
        <w:rPr>
          <w:rFonts w:ascii="Calibri" w:hAnsi="Calibri" w:cs="Calibri"/>
        </w:rPr>
        <w:t xml:space="preserve">o wspieraniu rodziny i systemie pieczy zastępczej </w:t>
      </w:r>
      <w:r w:rsidR="0072198B">
        <w:t xml:space="preserve">(Dz. U. z 2024 r. poz. 177 </w:t>
      </w:r>
      <w:r w:rsidR="00821B38">
        <w:br/>
      </w:r>
      <w:r w:rsidR="0072198B">
        <w:t xml:space="preserve">z </w:t>
      </w:r>
      <w:proofErr w:type="spellStart"/>
      <w:r w:rsidR="0072198B">
        <w:t>późn</w:t>
      </w:r>
      <w:proofErr w:type="spellEnd"/>
      <w:r w:rsidR="0072198B">
        <w:t>. zm.)</w:t>
      </w:r>
      <w:r w:rsidR="00DF21AB">
        <w:t xml:space="preserve"> </w:t>
      </w:r>
    </w:p>
    <w:p w:rsidR="0080682A" w:rsidRDefault="00DF21AB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Rada Miejska uchwala, co następuje:</w:t>
      </w: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§1.</w:t>
      </w:r>
      <w:r>
        <w:rPr>
          <w:rFonts w:ascii="Calibri" w:hAnsi="Calibri" w:cs="Calibri"/>
        </w:rPr>
        <w:t xml:space="preserve"> Zatwierdza się Gminny Program Profilaktyki i Rozwiązywania Problemów Alkoholowych </w:t>
      </w:r>
      <w:r>
        <w:rPr>
          <w:rFonts w:ascii="Calibri" w:hAnsi="Calibri" w:cs="Calibri"/>
        </w:rPr>
        <w:br/>
        <w:t>oraz Przeciw</w:t>
      </w:r>
      <w:r w:rsidR="00782D7F">
        <w:rPr>
          <w:rFonts w:ascii="Calibri" w:hAnsi="Calibri" w:cs="Calibri"/>
        </w:rPr>
        <w:t>działania Narkomanii na 2025</w:t>
      </w:r>
      <w:r w:rsidR="00B35B3F">
        <w:rPr>
          <w:rFonts w:ascii="Calibri" w:hAnsi="Calibri" w:cs="Calibri"/>
        </w:rPr>
        <w:t xml:space="preserve"> rok</w:t>
      </w:r>
      <w:r>
        <w:rPr>
          <w:rFonts w:ascii="Calibri" w:hAnsi="Calibri" w:cs="Calibri"/>
        </w:rPr>
        <w:t xml:space="preserve">, stanowiący załącznik do niniejszej </w:t>
      </w:r>
      <w:r w:rsidR="00782D7F">
        <w:rPr>
          <w:rFonts w:ascii="Calibri" w:hAnsi="Calibri" w:cs="Calibri"/>
        </w:rPr>
        <w:t>Uchwały</w:t>
      </w:r>
      <w:r>
        <w:rPr>
          <w:rFonts w:ascii="Calibri" w:hAnsi="Calibri" w:cs="Calibri"/>
        </w:rPr>
        <w:t xml:space="preserve">. </w:t>
      </w: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§2. </w:t>
      </w:r>
      <w:r>
        <w:rPr>
          <w:rFonts w:ascii="Calibri" w:hAnsi="Calibri" w:cs="Calibri"/>
        </w:rPr>
        <w:t xml:space="preserve">Wykonanie </w:t>
      </w:r>
      <w:r w:rsidR="00782D7F">
        <w:rPr>
          <w:rFonts w:ascii="Calibri" w:hAnsi="Calibri" w:cs="Calibri"/>
        </w:rPr>
        <w:t>Uchwały</w:t>
      </w:r>
      <w:r>
        <w:rPr>
          <w:rFonts w:ascii="Calibri" w:hAnsi="Calibri" w:cs="Calibri"/>
        </w:rPr>
        <w:t xml:space="preserve"> powierza się Burmistrzowi Białego Boru.</w:t>
      </w: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§3.</w:t>
      </w:r>
      <w:r>
        <w:rPr>
          <w:rFonts w:ascii="Calibri" w:hAnsi="Calibri" w:cs="Calibri"/>
        </w:rPr>
        <w:t xml:space="preserve"> Uchwała wchodzi w życie z dniem podjęcia.</w:t>
      </w: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80682A" w:rsidRDefault="0080682A" w:rsidP="0080682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80682A" w:rsidRDefault="0080682A" w:rsidP="008068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hAnsi="Calibri" w:cs="Calibri"/>
          <w:i/>
          <w:u w:val="single"/>
        </w:rPr>
        <w:t>Uzasadnienie:</w:t>
      </w:r>
    </w:p>
    <w:p w:rsidR="0080682A" w:rsidRDefault="0080682A" w:rsidP="0080682A">
      <w:pPr>
        <w:spacing w:after="0"/>
        <w:jc w:val="both"/>
        <w:rPr>
          <w:rFonts w:ascii="Calibri" w:eastAsia="Times New Roman" w:hAnsi="Calibri" w:cs="Calibri"/>
          <w:i/>
          <w:lang w:eastAsia="pl-PL"/>
        </w:rPr>
      </w:pPr>
      <w:r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lang w:eastAsia="pl-PL"/>
        </w:rPr>
        <w:t xml:space="preserve">Obowiązek corocznego uchwalania Gminnego Programu Profilaktyki i Rozwiązywania Problemów Alkoholowych oraz Przeciwdziałania Narkomanii wynika z zapisu </w:t>
      </w:r>
      <w:r>
        <w:rPr>
          <w:rFonts w:cs="Calibri"/>
          <w:i/>
        </w:rPr>
        <w:t xml:space="preserve">art. 4¹ ust. 2 i 5 ustawy z dnia 26 października 1982 r. o wychowaniu w trzeźwości i przeciwdziałaniu alkoholizmowi </w:t>
      </w:r>
      <w:r>
        <w:rPr>
          <w:rFonts w:ascii="Calibri" w:eastAsia="Times New Roman" w:hAnsi="Calibri" w:cs="Calibri"/>
          <w:i/>
          <w:lang w:eastAsia="pl-PL"/>
        </w:rPr>
        <w:t xml:space="preserve">oraz art.10 ust. 2 ustawy z dnia 29 lipca 2005 r. o przeciwdziałaniu narkomanii. </w:t>
      </w:r>
    </w:p>
    <w:p w:rsidR="0080682A" w:rsidRDefault="0080682A" w:rsidP="0080682A">
      <w:pPr>
        <w:spacing w:after="0"/>
        <w:jc w:val="both"/>
        <w:rPr>
          <w:rFonts w:ascii="Calibri" w:eastAsia="Times New Roman" w:hAnsi="Calibri" w:cs="Calibri"/>
          <w:i/>
          <w:lang w:eastAsia="pl-PL"/>
        </w:rPr>
      </w:pPr>
      <w:r>
        <w:rPr>
          <w:rFonts w:ascii="Calibri" w:eastAsia="Times New Roman" w:hAnsi="Calibri" w:cs="Calibri"/>
          <w:i/>
          <w:lang w:eastAsia="pl-PL"/>
        </w:rPr>
        <w:t xml:space="preserve">Środki na finansowanie realizacji w/w Programu pochodzą z opłat za korzystanie z zezwoleń </w:t>
      </w:r>
      <w:r>
        <w:rPr>
          <w:rFonts w:ascii="Calibri" w:eastAsia="Times New Roman" w:hAnsi="Calibri" w:cs="Calibri"/>
          <w:i/>
          <w:lang w:eastAsia="pl-PL"/>
        </w:rPr>
        <w:br/>
        <w:t>na sprzedaż napojów alkoholowych oraz środków własnych Gminy Biały Bór.</w:t>
      </w:r>
    </w:p>
    <w:p w:rsidR="0080682A" w:rsidRDefault="0080682A" w:rsidP="0080682A">
      <w:pPr>
        <w:spacing w:after="0" w:line="240" w:lineRule="auto"/>
        <w:jc w:val="both"/>
        <w:rPr>
          <w:rFonts w:ascii="Calibri" w:hAnsi="Calibri" w:cs="Calibri"/>
          <w:i/>
          <w:u w:val="single"/>
        </w:rPr>
      </w:pPr>
    </w:p>
    <w:p w:rsidR="0080682A" w:rsidRDefault="0080682A" w:rsidP="0080682A">
      <w:pPr>
        <w:spacing w:after="0"/>
        <w:jc w:val="both"/>
        <w:rPr>
          <w:rFonts w:ascii="Calibri" w:hAnsi="Calibri" w:cs="Calibri"/>
          <w:i/>
          <w:shd w:val="clear" w:color="auto" w:fill="FFFFFF"/>
        </w:rPr>
      </w:pPr>
    </w:p>
    <w:p w:rsidR="0080682A" w:rsidRDefault="0080682A" w:rsidP="0080682A">
      <w:pPr>
        <w:spacing w:after="0"/>
        <w:jc w:val="both"/>
        <w:rPr>
          <w:rFonts w:ascii="Calibri" w:hAnsi="Calibri" w:cs="Calibri"/>
          <w:i/>
          <w:shd w:val="clear" w:color="auto" w:fill="FFFFFF"/>
        </w:rPr>
      </w:pPr>
    </w:p>
    <w:p w:rsidR="00D85B60" w:rsidRDefault="00D85B60" w:rsidP="0080682A">
      <w:pPr>
        <w:spacing w:after="0"/>
        <w:jc w:val="both"/>
        <w:rPr>
          <w:rFonts w:ascii="Calibri" w:hAnsi="Calibri" w:cs="Calibri"/>
          <w:i/>
        </w:rPr>
      </w:pPr>
    </w:p>
    <w:p w:rsidR="0080682A" w:rsidRDefault="0080682A" w:rsidP="0080682A">
      <w:pPr>
        <w:spacing w:after="0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Opracowała: Bożena Sadlak – Inspektor ds. profilaktyki i rozwiązywania problemów alkoholowych oraz narkomanii, pomocy społecznej i archiwistyki.</w:t>
      </w:r>
    </w:p>
    <w:p w:rsidR="000C4FB2" w:rsidRPr="005F53D1" w:rsidRDefault="000C4FB2" w:rsidP="000C4FB2">
      <w:pPr>
        <w:spacing w:after="0" w:line="240" w:lineRule="auto"/>
        <w:jc w:val="right"/>
        <w:rPr>
          <w:rFonts w:ascii="Calibri" w:hAnsi="Calibri" w:cs="Calibri"/>
        </w:rPr>
      </w:pPr>
      <w:r w:rsidRPr="005F53D1">
        <w:rPr>
          <w:rFonts w:ascii="Calibri" w:hAnsi="Calibri" w:cs="Calibri"/>
        </w:rPr>
        <w:lastRenderedPageBreak/>
        <w:t>Załącznik do Uchwały Nr</w:t>
      </w:r>
      <w:r w:rsidR="00B35B3F">
        <w:rPr>
          <w:rFonts w:ascii="Calibri" w:hAnsi="Calibri" w:cs="Calibri"/>
        </w:rPr>
        <w:t xml:space="preserve"> X</w:t>
      </w:r>
      <w:r w:rsidRPr="005F53D1">
        <w:rPr>
          <w:rFonts w:ascii="Calibri" w:hAnsi="Calibri" w:cs="Calibri"/>
        </w:rPr>
        <w:t>/… /2025</w:t>
      </w:r>
    </w:p>
    <w:p w:rsidR="000C4FB2" w:rsidRPr="005F53D1" w:rsidRDefault="000C4FB2" w:rsidP="000C4FB2">
      <w:pPr>
        <w:spacing w:after="0" w:line="240" w:lineRule="auto"/>
        <w:jc w:val="right"/>
        <w:rPr>
          <w:rFonts w:ascii="Calibri" w:hAnsi="Calibri" w:cs="Calibri"/>
        </w:rPr>
      </w:pPr>
      <w:r w:rsidRPr="005F53D1">
        <w:rPr>
          <w:rFonts w:ascii="Calibri" w:hAnsi="Calibri" w:cs="Calibri"/>
        </w:rPr>
        <w:t>Rady Miejskiej w Białym Borze</w:t>
      </w:r>
    </w:p>
    <w:p w:rsidR="000C4FB2" w:rsidRPr="005F53D1" w:rsidRDefault="008A7CC2" w:rsidP="000C4FB2">
      <w:pPr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B35B3F">
        <w:rPr>
          <w:rFonts w:ascii="Calibri" w:hAnsi="Calibri" w:cs="Calibri"/>
        </w:rPr>
        <w:t>18</w:t>
      </w:r>
      <w:r>
        <w:rPr>
          <w:rFonts w:ascii="Calibri" w:hAnsi="Calibri" w:cs="Calibri"/>
        </w:rPr>
        <w:t xml:space="preserve"> grudnia</w:t>
      </w:r>
      <w:r w:rsidR="000C4FB2" w:rsidRPr="005F53D1">
        <w:rPr>
          <w:rFonts w:ascii="Calibri" w:hAnsi="Calibri" w:cs="Calibri"/>
        </w:rPr>
        <w:t xml:space="preserve"> 2024 r.</w:t>
      </w:r>
    </w:p>
    <w:p w:rsidR="000C4FB2" w:rsidRDefault="000C4FB2" w:rsidP="000C4FB2">
      <w:pPr>
        <w:jc w:val="both"/>
        <w:rPr>
          <w:rFonts w:ascii="Calibri" w:hAnsi="Calibri" w:cs="Calibri"/>
          <w:b/>
        </w:rPr>
      </w:pPr>
    </w:p>
    <w:p w:rsidR="000C4FB2" w:rsidRPr="005F53D1" w:rsidRDefault="000C4FB2" w:rsidP="000C4FB2">
      <w:pPr>
        <w:jc w:val="center"/>
        <w:rPr>
          <w:rFonts w:ascii="Calibri" w:hAnsi="Calibri" w:cs="Calibri"/>
          <w:b/>
        </w:rPr>
      </w:pPr>
      <w:r w:rsidRPr="005F53D1">
        <w:rPr>
          <w:rFonts w:ascii="Calibri" w:hAnsi="Calibri" w:cs="Calibri"/>
          <w:b/>
        </w:rPr>
        <w:t>GMINNY PROGRAM PROFILAKTYKI I ROZWIĄZYWANIA PROBLEMÓW ALKOHOLOWYCH</w:t>
      </w:r>
    </w:p>
    <w:p w:rsidR="000C4FB2" w:rsidRPr="005F53D1" w:rsidRDefault="000C4FB2" w:rsidP="000C4FB2">
      <w:pPr>
        <w:jc w:val="center"/>
        <w:rPr>
          <w:rFonts w:ascii="Calibri" w:hAnsi="Calibri" w:cs="Calibri"/>
          <w:b/>
        </w:rPr>
      </w:pPr>
      <w:r w:rsidRPr="005F53D1">
        <w:rPr>
          <w:rFonts w:ascii="Calibri" w:hAnsi="Calibri" w:cs="Calibri"/>
          <w:b/>
        </w:rPr>
        <w:t>ORAZ PRZECIWDZIAŁANIA NARKOMANII W GMINIE BIAŁY BÓR NA 2025 ROK</w:t>
      </w: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Rozdział 1.</w:t>
      </w:r>
    </w:p>
    <w:p w:rsidR="000C4FB2" w:rsidRDefault="000C4FB2" w:rsidP="000C4FB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WSTĘP</w:t>
      </w:r>
    </w:p>
    <w:p w:rsidR="000C4FB2" w:rsidRPr="005F53D1" w:rsidRDefault="000C4FB2" w:rsidP="000C4FB2">
      <w:pPr>
        <w:spacing w:after="0"/>
        <w:jc w:val="center"/>
        <w:rPr>
          <w:rFonts w:ascii="Calibri" w:hAnsi="Calibri" w:cs="Calibri"/>
        </w:rPr>
      </w:pPr>
    </w:p>
    <w:p w:rsidR="000C4FB2" w:rsidRPr="005F53D1" w:rsidRDefault="000C4FB2" w:rsidP="000C4FB2">
      <w:pPr>
        <w:spacing w:after="0"/>
        <w:ind w:firstLine="708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Gminny Program Profilaktyki i Rozwiązywania Problemów Alkoholowych oraz Przeciwdziałania Narkomanii </w:t>
      </w:r>
      <w:r>
        <w:rPr>
          <w:rFonts w:ascii="Calibri" w:hAnsi="Calibri" w:cs="Calibri"/>
        </w:rPr>
        <w:t xml:space="preserve">w gminie Biały Bór </w:t>
      </w:r>
      <w:r w:rsidRPr="005F53D1">
        <w:rPr>
          <w:rFonts w:ascii="Calibri" w:hAnsi="Calibri" w:cs="Calibri"/>
        </w:rPr>
        <w:t xml:space="preserve">na 2025 rok stanowi kontynuację wcześniej prowadzonych działań w obszarze przeciwdziałania uzależnieniom. Program obejmuje zadania własne gminy w zakresie realizacji </w:t>
      </w:r>
      <w:r w:rsidR="00B35B3F">
        <w:rPr>
          <w:rFonts w:ascii="Calibri" w:hAnsi="Calibri" w:cs="Calibri"/>
        </w:rPr>
        <w:t xml:space="preserve">zadań </w:t>
      </w:r>
      <w:r w:rsidRPr="005F53D1">
        <w:rPr>
          <w:rFonts w:ascii="Calibri" w:hAnsi="Calibri" w:cs="Calibri"/>
        </w:rPr>
        <w:t xml:space="preserve">określonych w ustawie o wychowaniu w trzeźwości </w:t>
      </w:r>
      <w:r w:rsidR="00E86852"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i przeciwdziałaniu alkoholizmowi, ustawie o przeciwdziałaniu narkomanii oraz Narodowym Programie Zdrowia na lata 2021-2025. Większość zadań realizowanych na poziomie gminy, zgodnie z w/w ustawami, w obszarze profilaktyki i edukacji społecznej jest wspólnych lub zbieżnych, a ich adresatami są te same lub pokrewne grupy osób. Zasadne jest więc przyjęcie do realizacji zadań zapisanych w wymienionych ustawach jednego Gminnego Programu Profilaktyki i Rozwiązywania Problemów Alkoholowych oraz Przeciwdziałania Narkomanii. Elementem gminnego programu są również zadania związane z przeciwdziałaniem uzależnieniom behawioralnym. Uzależnieniem behawioralnym, inaczej czynnościowym, nazywamy grupę objawów związanych z wielokrotnym, długotrwałym i utrwalonym powtarzaniem konkretnej czynności. Działanie takie ma na celu zredukowanie złego samopoczucia i wewnętrznego napięcia poprzez osiągnięcie uczucia przyjemności, zaspokojenia, radości czy nawet euforii przez osobę wykonującą daną czynność. Zazwyczaj są to zachowania akceptowane społecznie. Ich realizacja prowadzi do krótkotrwałego uczucia euforii i ulgi, po czym pojawia się jeszcze silniejsza potrzeba ich powtórzenia. Prowadzi to do błędnego koła uzależnienia.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Tak jak w przypadku każdego innego uzależnienia, uzależnienie behawioralne jest chorobą, która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w postępujący sposób zaczyna wyniszczać życie człowieka. </w:t>
      </w:r>
      <w:r w:rsidRPr="0043535C">
        <w:rPr>
          <w:rFonts w:ascii="Calibri" w:hAnsi="Calibri" w:cs="Calibri"/>
        </w:rPr>
        <w:t xml:space="preserve">Przykładami najczęstszych uzależnień </w:t>
      </w:r>
      <w:r w:rsidRPr="005F53D1">
        <w:rPr>
          <w:rFonts w:ascii="Calibri" w:hAnsi="Calibri" w:cs="Calibri"/>
        </w:rPr>
        <w:t>behawioralnych są zakupoholizm, fonoholizm (uzależnienie od telefonu komórkowego), uzależnienie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od używania gier komputerowych, pracoholizm, patologiczny hazard, uzależnienie od ćwiczeń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fizycznych. Cechą uzależnień staje się ich współwystępowanie np. pracoholicy często sięgają po substancje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pobudzające i narkotyki, osoby uzależnione od hazardu mają problem z alkoholem. Niepokojące jest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zjawisko, że uzależnionymi stają się osoby coraz młodsze wiekowo. 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Wspólną cechą wszystkich uzależnień jest zaburzona kontrola impulsów, którym osoba z takimi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problemami nie jest w stanie się oprzeć, a poddanie się im przynosi poczucie ulgi.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Profilaktyka oznacza odpowiednie działanie, które ma na celu zapobieganie pojawieniu się i/lub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rozwojowi danego zjawiska w konkretnej społeczności. Termin profilaktyka uzależnień oznacza świadome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działanie nastawione na jednostki oraz grupy społeczne mające na celu ograniczenie rozmiarów używania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lub nadużywania substancji psychoaktywnych oraz zapobieganie różnorodnym problemom z tym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związanym, zanim one wystąpią.</w:t>
      </w: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Obecnie stosowane poziomy profilaktyki: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1. </w:t>
      </w:r>
      <w:r w:rsidRPr="0043535C">
        <w:rPr>
          <w:rFonts w:ascii="Calibri" w:hAnsi="Calibri" w:cs="Calibri"/>
          <w:b/>
          <w:bCs/>
        </w:rPr>
        <w:t>Profilaktyka uniwersalna</w:t>
      </w:r>
      <w:r w:rsidRPr="0043535C"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– ukierunkowana na całe populacje. Są to działania profilaktyczne,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adresowane do całych grup bez względu na stopień indywidualnego ryzyka występowania problemów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związanych z używaniem alkoholu, środków odurzających, substancji psychotropowych, środków zastępczych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i nowych substancji psychoaktywnych lub uzależnień behawioralnych. Ich celem jest zmniejszanie lub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eliminowanie czynników ryzyka sprzyjających rozwojowi problemów w danej populacji i wzmacnianie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czynników wspierających prawidłowy rozwój. Działania uniwersalne są realizowane na przykład w populacji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dzieci i młodzieży, młodych i dorosłych, w populacji rodziców posiadających dzieci w wieku szkolnym itd.</w:t>
      </w:r>
    </w:p>
    <w:p w:rsidR="000C4FB2" w:rsidRDefault="000C4FB2" w:rsidP="00877CCE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Przykładem profilaktyki uniwersalnej są programy opóźnienia inicjacji alkoholowej lub nikotynowej</w:t>
      </w:r>
      <w:r w:rsidR="00877CCE"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adresowane do całej populacji dzieci wchodzących w okres pierwszych eksperymentów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z substancjami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psychoaktywnymi.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2. </w:t>
      </w:r>
      <w:r w:rsidRPr="0043535C">
        <w:rPr>
          <w:rFonts w:ascii="Calibri" w:hAnsi="Calibri" w:cs="Calibri"/>
          <w:b/>
          <w:bCs/>
        </w:rPr>
        <w:t>Profilaktyka selektywna</w:t>
      </w:r>
      <w:r w:rsidRPr="005F53D1">
        <w:rPr>
          <w:rFonts w:ascii="Calibri" w:hAnsi="Calibri" w:cs="Calibri"/>
        </w:rPr>
        <w:t xml:space="preserve"> – ukierunkowana na jednostki i grupy zwiększonego ryzyka.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Są to działania profilaktyczne adresowane do jednostek lub grup, które ze względu na swoją sytuację</w:t>
      </w: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społeczną, rodzinną, środowiskową lub uwarunkowaną biologicznie są narażone na większe od przeciętnego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ryzyko wystąpienia problemów wynikających ze stosowania substancji psychoaktywnych, uzależnień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behawioralnych lub innych zaburzeń zdrowia psychicznego. Przykładem profilaktyki selektywnej są działania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edukacyjne, opiekuńcze i rozwojowe podejmowane wobec dzieci pochodzących z rodzin z problemem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alkoholowym.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3. </w:t>
      </w:r>
      <w:r w:rsidRPr="0043535C">
        <w:rPr>
          <w:rFonts w:ascii="Calibri" w:hAnsi="Calibri" w:cs="Calibri"/>
          <w:b/>
          <w:bCs/>
        </w:rPr>
        <w:t>Profilaktyka wskazująca</w:t>
      </w:r>
      <w:r w:rsidRPr="005F53D1">
        <w:rPr>
          <w:rFonts w:ascii="Calibri" w:hAnsi="Calibri" w:cs="Calibri"/>
        </w:rPr>
        <w:t xml:space="preserve"> – ukierunkowana na jednostki (lub grupy) wysokiego ryzyka, demonstrujące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wczesne symptomy problemów związanych z używaniem alkoholu, środków odurzających, substancji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psychotropowych, środków zastępczych, nowych substancji psychoaktywnych bądź problemów wynikających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z uzależnień behawioralnych. </w:t>
      </w: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Przykładem profilaktyki wskazującej są interwencje podejmowane wobec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uczniów upijających się lub eksperymentujących z narkotykami, niektóre działania mające na celu redukcję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szkód zdrowotnych lub społecznych u osób nadużywających substancji psychoaktywnych (np. działania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edukacyjne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i prawne, zmierzające do ograniczenia liczby wypadków drogowych popełnianych przez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kierowców pod wpływem tych substancji).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Rozdział 2.</w:t>
      </w:r>
    </w:p>
    <w:p w:rsidR="000C4FB2" w:rsidRPr="005F53D1" w:rsidRDefault="000C4FB2" w:rsidP="000C4FB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CELE PROGRAMU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1. Zwiększenie dostępności pomocy terapeutycznej i rehabilitacyjnej dla osób uzależnionych od alkoholu</w:t>
      </w:r>
      <w:r>
        <w:rPr>
          <w:rFonts w:ascii="Calibri" w:hAnsi="Calibri" w:cs="Calibri"/>
        </w:rPr>
        <w:t xml:space="preserve"> </w:t>
      </w:r>
      <w:r w:rsidR="00880326">
        <w:rPr>
          <w:rFonts w:ascii="Calibri" w:hAnsi="Calibri" w:cs="Calibri"/>
        </w:rPr>
        <w:t>i narkotyków oraz uzależnień behawioralnych.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2. Udzielenie rodzinom, w których występują problemy uzależnień pomocy psychospołecznej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i prawnej,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a w szczególności ochrony przed przemocą w rodzinie.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3. Prowadzenie profilaktycznej działalności informacyjnej i edukacyjnej w zakresie rozwiązywania</w:t>
      </w:r>
      <w:r w:rsidR="0043535C"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problemów </w:t>
      </w:r>
      <w:r w:rsidR="00880326">
        <w:rPr>
          <w:rFonts w:ascii="Calibri" w:hAnsi="Calibri" w:cs="Calibri"/>
        </w:rPr>
        <w:t xml:space="preserve">uzależnień </w:t>
      </w:r>
      <w:r w:rsidRPr="005F53D1">
        <w:rPr>
          <w:rFonts w:ascii="Calibri" w:hAnsi="Calibri" w:cs="Calibri"/>
        </w:rPr>
        <w:t>alkoholowych</w:t>
      </w:r>
      <w:r w:rsidR="00880326">
        <w:rPr>
          <w:rFonts w:ascii="Calibri" w:hAnsi="Calibri" w:cs="Calibri"/>
        </w:rPr>
        <w:t xml:space="preserve">, uzależnień behawioralnych, </w:t>
      </w:r>
      <w:r w:rsidRPr="005F53D1">
        <w:rPr>
          <w:rFonts w:ascii="Calibri" w:hAnsi="Calibri" w:cs="Calibri"/>
        </w:rPr>
        <w:t xml:space="preserve"> przeciwdzi</w:t>
      </w:r>
      <w:r w:rsidR="00880326">
        <w:rPr>
          <w:rFonts w:ascii="Calibri" w:hAnsi="Calibri" w:cs="Calibri"/>
        </w:rPr>
        <w:t xml:space="preserve">ałania narkomanii </w:t>
      </w:r>
      <w:r w:rsidR="0043535C">
        <w:rPr>
          <w:rFonts w:ascii="Calibri" w:hAnsi="Calibri" w:cs="Calibri"/>
        </w:rPr>
        <w:br/>
      </w:r>
      <w:r w:rsidR="00880326">
        <w:rPr>
          <w:rFonts w:ascii="Calibri" w:hAnsi="Calibri" w:cs="Calibri"/>
        </w:rPr>
        <w:t>i przemocy domowej.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4. Wspomaganie działalności instytucji, stowarzyszeń i osób fizycznych służącej rozwiązywaniu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problemów alkoholowych i narkomanii.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5. Podejmowanie interwencji w związku </w:t>
      </w:r>
      <w:r w:rsidR="00C6522D">
        <w:rPr>
          <w:rFonts w:ascii="Calibri" w:hAnsi="Calibri" w:cs="Calibri"/>
        </w:rPr>
        <w:t>z naruszeniem przepisów art. 13</w:t>
      </w:r>
      <w:r w:rsidRPr="005F53D1">
        <w:rPr>
          <w:rFonts w:ascii="Calibri" w:hAnsi="Calibri" w:cs="Calibri"/>
        </w:rPr>
        <w:t xml:space="preserve"> i 15 ustawy o wychowaniu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w trzeźwości i przeciwdziałaniu alkoholizmowi.</w:t>
      </w:r>
    </w:p>
    <w:p w:rsidR="0043535C" w:rsidRDefault="0043535C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lastRenderedPageBreak/>
        <w:t>Rozdział 3.</w:t>
      </w:r>
    </w:p>
    <w:p w:rsidR="000C4FB2" w:rsidRPr="005F53D1" w:rsidRDefault="000C4FB2" w:rsidP="000C4FB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ADRESACI PROGRAMU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Nadużywanie alkoholu i środków odurzających przez jednego z członków rodziny destabilizuje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funkcjonowanie całego systemu rodzinnego, rodzi poważne problemy, jest przyczyną cierpienia dzieci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i dorosłych. Problemy związane z nadużywaniem alkoholu dotykają znacznej części społeczeństwa, dlatego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Program skierowany jest do wsz</w:t>
      </w:r>
      <w:r>
        <w:rPr>
          <w:rFonts w:ascii="Calibri" w:hAnsi="Calibri" w:cs="Calibri"/>
        </w:rPr>
        <w:t>ystkich mieszkańców Gminy Biały Bór</w:t>
      </w:r>
      <w:r w:rsidRPr="005F53D1">
        <w:rPr>
          <w:rFonts w:ascii="Calibri" w:hAnsi="Calibri" w:cs="Calibri"/>
        </w:rPr>
        <w:t>, którzy w życiu prywatnym lub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zawodowym spotykają się z problemem nadużywania alkoholu oraz jego konsekwencjami, a także do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wszystkich zainteresowanych problematyką uzależnień, a w szczególności do:</w:t>
      </w: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dzieci i młodzieży zagrożonej uzależnieniami oraz ich rodziców, opiekunów i nauczycieli,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osób dorosłych zagrożonych uzależnieniem od alkoholu (w tym osób pijących szkodliwie</w:t>
      </w:r>
      <w:r w:rsidR="0043535C">
        <w:rPr>
          <w:rFonts w:ascii="Calibri" w:hAnsi="Calibri" w:cs="Calibri"/>
        </w:rPr>
        <w:t xml:space="preserve"> </w:t>
      </w:r>
      <w:r w:rsidR="0043535C"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i ryzykownie),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osób uzależnionych od alkoholu,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osób współuzależnionych, dorosłych, dzieci alkoholików i ofiar przemocy,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osób zawodowo zajmujących się problematyką alkoholową i narkotykową oraz przeciwdziałaniem</w:t>
      </w:r>
      <w:r w:rsidR="0043535C"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przemocy w rodzinie,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osób uzależnionych po ukończeniu terapii ("trzeźwych alkoholików")</w:t>
      </w:r>
      <w:r w:rsidR="0043535C">
        <w:rPr>
          <w:rFonts w:ascii="Calibri" w:hAnsi="Calibri" w:cs="Calibri"/>
        </w:rPr>
        <w:t>,</w:t>
      </w:r>
    </w:p>
    <w:p w:rsidR="000C4FB2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podmiotów publicznych i społecznych działających w obszarze profilaktyki i rozwiązywania problemów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uzależnień.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Rozdział 4.</w:t>
      </w:r>
    </w:p>
    <w:p w:rsidR="000C4FB2" w:rsidRPr="005F53D1" w:rsidRDefault="000C4FB2" w:rsidP="000C4FB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DIAGNOZA PROBL</w:t>
      </w:r>
      <w:r>
        <w:rPr>
          <w:rFonts w:ascii="Calibri" w:hAnsi="Calibri" w:cs="Calibri"/>
        </w:rPr>
        <w:t>EMU ALKOHOLOWEGO W GMINIE BIAŁY BÓR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Gmina </w:t>
      </w:r>
      <w:r w:rsidR="007D72E6">
        <w:rPr>
          <w:rFonts w:ascii="Calibri" w:hAnsi="Calibri" w:cs="Calibri"/>
        </w:rPr>
        <w:t>Biały Bór liczy 4889</w:t>
      </w:r>
      <w:r w:rsidRPr="005F53D1">
        <w:rPr>
          <w:rFonts w:ascii="Calibri" w:hAnsi="Calibri" w:cs="Calibri"/>
        </w:rPr>
        <w:t xml:space="preserve"> mieszkańców (s</w:t>
      </w:r>
      <w:r>
        <w:rPr>
          <w:rFonts w:ascii="Calibri" w:hAnsi="Calibri" w:cs="Calibri"/>
        </w:rPr>
        <w:t>t</w:t>
      </w:r>
      <w:r w:rsidR="007D72E6">
        <w:rPr>
          <w:rFonts w:ascii="Calibri" w:hAnsi="Calibri" w:cs="Calibri"/>
        </w:rPr>
        <w:t>an na 31.12.2023r.) w tym 911 (462 – chłopcy, 449</w:t>
      </w:r>
      <w:r w:rsidRPr="005F53D1">
        <w:rPr>
          <w:rFonts w:ascii="Calibri" w:hAnsi="Calibri" w:cs="Calibri"/>
        </w:rPr>
        <w:t xml:space="preserve"> –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dziewczynki) dzieci i m</w:t>
      </w:r>
      <w:r w:rsidR="007D72E6">
        <w:rPr>
          <w:rFonts w:ascii="Calibri" w:hAnsi="Calibri" w:cs="Calibri"/>
        </w:rPr>
        <w:t>łodzieży do 17 roku życia, 2866</w:t>
      </w:r>
      <w:r w:rsidRPr="005F53D1">
        <w:rPr>
          <w:rFonts w:ascii="Calibri" w:hAnsi="Calibri" w:cs="Calibri"/>
        </w:rPr>
        <w:t xml:space="preserve"> osób w wieku produkcyjnym (mężczyźni 18-64</w:t>
      </w:r>
      <w:r w:rsidR="007D72E6">
        <w:rPr>
          <w:rFonts w:ascii="Calibri" w:hAnsi="Calibri" w:cs="Calibri"/>
        </w:rPr>
        <w:t xml:space="preserve"> lata – 1566</w:t>
      </w:r>
      <w:r w:rsidRPr="005F53D1">
        <w:rPr>
          <w:rFonts w:ascii="Calibri" w:hAnsi="Calibri" w:cs="Calibri"/>
        </w:rPr>
        <w:t>; ko</w:t>
      </w:r>
      <w:r w:rsidR="007D72E6">
        <w:rPr>
          <w:rFonts w:ascii="Calibri" w:hAnsi="Calibri" w:cs="Calibri"/>
        </w:rPr>
        <w:t>biety 18-59 lat – 1300) i 1112</w:t>
      </w:r>
      <w:r w:rsidRPr="005F53D1">
        <w:rPr>
          <w:rFonts w:ascii="Calibri" w:hAnsi="Calibri" w:cs="Calibri"/>
        </w:rPr>
        <w:t xml:space="preserve"> osób w wieku em</w:t>
      </w:r>
      <w:r>
        <w:rPr>
          <w:rFonts w:ascii="Calibri" w:hAnsi="Calibri" w:cs="Calibri"/>
        </w:rPr>
        <w:t>ery</w:t>
      </w:r>
      <w:r w:rsidR="007D72E6">
        <w:rPr>
          <w:rFonts w:ascii="Calibri" w:hAnsi="Calibri" w:cs="Calibri"/>
        </w:rPr>
        <w:t>talnym (mężczyźni „65+” – 395</w:t>
      </w:r>
      <w:r w:rsidRPr="005F53D1">
        <w:rPr>
          <w:rFonts w:ascii="Calibri" w:hAnsi="Calibri" w:cs="Calibri"/>
        </w:rPr>
        <w:t xml:space="preserve">, </w:t>
      </w:r>
      <w:r w:rsidR="007D72E6">
        <w:rPr>
          <w:rFonts w:ascii="Calibri" w:hAnsi="Calibri" w:cs="Calibri"/>
        </w:rPr>
        <w:t xml:space="preserve">kobiety </w:t>
      </w:r>
      <w:r w:rsidRPr="005F53D1">
        <w:rPr>
          <w:rFonts w:ascii="Calibri" w:hAnsi="Calibri" w:cs="Calibri"/>
        </w:rPr>
        <w:t>„60+”</w:t>
      </w:r>
      <w:r w:rsidR="007D72E6">
        <w:rPr>
          <w:rFonts w:ascii="Calibri" w:hAnsi="Calibri" w:cs="Calibri"/>
        </w:rPr>
        <w:t xml:space="preserve"> – 717</w:t>
      </w:r>
      <w:r w:rsidRPr="005F53D1">
        <w:rPr>
          <w:rFonts w:ascii="Calibri" w:hAnsi="Calibri" w:cs="Calibri"/>
        </w:rPr>
        <w:t>).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Z rozpoznania </w:t>
      </w:r>
      <w:r>
        <w:rPr>
          <w:rFonts w:ascii="Calibri" w:hAnsi="Calibri" w:cs="Calibri"/>
        </w:rPr>
        <w:t xml:space="preserve">Miejsko - </w:t>
      </w:r>
      <w:r w:rsidRPr="005F53D1">
        <w:rPr>
          <w:rFonts w:ascii="Calibri" w:hAnsi="Calibri" w:cs="Calibri"/>
        </w:rPr>
        <w:t>Gminnego Ośro</w:t>
      </w:r>
      <w:r>
        <w:rPr>
          <w:rFonts w:ascii="Calibri" w:hAnsi="Calibri" w:cs="Calibri"/>
        </w:rPr>
        <w:t xml:space="preserve">dka Pomocy Społecznej w Białym Borze wynika, że w 2023 </w:t>
      </w:r>
      <w:r w:rsidRPr="005F53D1">
        <w:rPr>
          <w:rFonts w:ascii="Calibri" w:hAnsi="Calibri" w:cs="Calibri"/>
        </w:rPr>
        <w:t>r.: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- liczba rodzin, które korzystały </w:t>
      </w:r>
      <w:r>
        <w:rPr>
          <w:rFonts w:ascii="Calibri" w:hAnsi="Calibri" w:cs="Calibri"/>
        </w:rPr>
        <w:t>z p</w:t>
      </w:r>
      <w:r w:rsidR="007D72E6">
        <w:rPr>
          <w:rFonts w:ascii="Calibri" w:hAnsi="Calibri" w:cs="Calibri"/>
        </w:rPr>
        <w:t>omocy społecznej wyniosła 348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rodzin, które korzystały z pomocy społecznej z</w:t>
      </w:r>
      <w:r>
        <w:rPr>
          <w:rFonts w:ascii="Calibri" w:hAnsi="Calibri" w:cs="Calibri"/>
        </w:rPr>
        <w:t xml:space="preserve"> powod</w:t>
      </w:r>
      <w:r w:rsidR="007D72E6">
        <w:rPr>
          <w:rFonts w:ascii="Calibri" w:hAnsi="Calibri" w:cs="Calibri"/>
        </w:rPr>
        <w:t>u alkoholizmu wyniosła – 15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rodzin, które korzystały z pomocy sp</w:t>
      </w:r>
      <w:r>
        <w:rPr>
          <w:rFonts w:ascii="Calibri" w:hAnsi="Calibri" w:cs="Calibri"/>
        </w:rPr>
        <w:t>ołeczn</w:t>
      </w:r>
      <w:r w:rsidR="007D72E6">
        <w:rPr>
          <w:rFonts w:ascii="Calibri" w:hAnsi="Calibri" w:cs="Calibri"/>
        </w:rPr>
        <w:t>ej z powodu narkomanii – 0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- liczba rodzin, które korzystały z pomocy społecznej </w:t>
      </w:r>
      <w:r>
        <w:rPr>
          <w:rFonts w:ascii="Calibri" w:hAnsi="Calibri" w:cs="Calibri"/>
        </w:rPr>
        <w:t>z powo</w:t>
      </w:r>
      <w:r w:rsidR="007D72E6">
        <w:rPr>
          <w:rFonts w:ascii="Calibri" w:hAnsi="Calibri" w:cs="Calibri"/>
        </w:rPr>
        <w:t>du przemocy w rodzinie – 0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p</w:t>
      </w:r>
      <w:r>
        <w:rPr>
          <w:rFonts w:ascii="Calibri" w:hAnsi="Calibri" w:cs="Calibri"/>
        </w:rPr>
        <w:t>roced</w:t>
      </w:r>
      <w:r w:rsidR="007D72E6">
        <w:rPr>
          <w:rFonts w:ascii="Calibri" w:hAnsi="Calibri" w:cs="Calibri"/>
        </w:rPr>
        <w:t>ury „Niebieskiej Karty” – 8</w:t>
      </w:r>
      <w:r w:rsidR="0043535C">
        <w:rPr>
          <w:rFonts w:ascii="Calibri" w:hAnsi="Calibri" w:cs="Calibri"/>
        </w:rPr>
        <w:t xml:space="preserve"> </w:t>
      </w:r>
      <w:r w:rsidR="007D72E6">
        <w:rPr>
          <w:rFonts w:ascii="Calibri" w:hAnsi="Calibri" w:cs="Calibri"/>
        </w:rPr>
        <w:t>NK (6NK z 2023r. i 2 NK z 2022r.)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 informacji Posterunku Poli</w:t>
      </w:r>
      <w:r>
        <w:rPr>
          <w:rFonts w:ascii="Calibri" w:hAnsi="Calibri" w:cs="Calibri"/>
        </w:rPr>
        <w:t xml:space="preserve">cji w Białym Borze wynika, że w 2023 </w:t>
      </w:r>
      <w:r w:rsidRPr="005F53D1">
        <w:rPr>
          <w:rFonts w:ascii="Calibri" w:hAnsi="Calibri" w:cs="Calibri"/>
        </w:rPr>
        <w:t>r. odnotowano następujące zdarzenia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dotyczące naruszenia prawa i porządku publicznego przez osoby pod wpływem alkoholu i/lub środków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odurzających, dotycz</w:t>
      </w:r>
      <w:r>
        <w:rPr>
          <w:rFonts w:ascii="Calibri" w:hAnsi="Calibri" w:cs="Calibri"/>
        </w:rPr>
        <w:t xml:space="preserve">ące terenu </w:t>
      </w:r>
      <w:r w:rsidR="0043535C">
        <w:rPr>
          <w:rFonts w:ascii="Calibri" w:hAnsi="Calibri" w:cs="Calibri"/>
        </w:rPr>
        <w:t>G</w:t>
      </w:r>
      <w:r>
        <w:rPr>
          <w:rFonts w:ascii="Calibri" w:hAnsi="Calibri" w:cs="Calibri"/>
        </w:rPr>
        <w:t>miny Biały Bór</w:t>
      </w:r>
      <w:r w:rsidRPr="005F53D1">
        <w:rPr>
          <w:rFonts w:ascii="Calibri" w:hAnsi="Calibri" w:cs="Calibri"/>
        </w:rPr>
        <w:t>: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- liczba </w:t>
      </w:r>
      <w:r>
        <w:rPr>
          <w:rFonts w:ascii="Calibri" w:hAnsi="Calibri" w:cs="Calibri"/>
        </w:rPr>
        <w:t>int</w:t>
      </w:r>
      <w:r w:rsidR="007D72E6">
        <w:rPr>
          <w:rFonts w:ascii="Calibri" w:hAnsi="Calibri" w:cs="Calibri"/>
        </w:rPr>
        <w:t>erwencji domowych ogółem – 39</w:t>
      </w:r>
      <w:r w:rsidRPr="005F53D1">
        <w:rPr>
          <w:rFonts w:ascii="Calibri" w:hAnsi="Calibri" w:cs="Calibri"/>
        </w:rPr>
        <w:t>, w tym interwencje domowe z wykorzystaniem procedury</w:t>
      </w:r>
      <w:r w:rsidR="007D72E6">
        <w:rPr>
          <w:rFonts w:ascii="Calibri" w:hAnsi="Calibri" w:cs="Calibri"/>
        </w:rPr>
        <w:t xml:space="preserve"> „Niebieskiej Karty” – 4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wypadków (kolizji) spowodowanych przez kierowców pozostających pod wpływem alkoholu i/lub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środków odur</w:t>
      </w:r>
      <w:r w:rsidR="007D72E6">
        <w:rPr>
          <w:rFonts w:ascii="Calibri" w:hAnsi="Calibri" w:cs="Calibri"/>
        </w:rPr>
        <w:t>zających – 2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osób spożywających alko</w:t>
      </w:r>
      <w:r>
        <w:rPr>
          <w:rFonts w:ascii="Calibri" w:hAnsi="Calibri" w:cs="Calibri"/>
        </w:rPr>
        <w:t>ho</w:t>
      </w:r>
      <w:r w:rsidR="007D72E6">
        <w:rPr>
          <w:rFonts w:ascii="Calibri" w:hAnsi="Calibri" w:cs="Calibri"/>
        </w:rPr>
        <w:t>l w miejscach publicznych – 14</w:t>
      </w:r>
      <w:r w:rsidRPr="005F53D1">
        <w:rPr>
          <w:rFonts w:ascii="Calibri" w:hAnsi="Calibri" w:cs="Calibri"/>
        </w:rPr>
        <w:t xml:space="preserve"> (zakończone mandatem karnym);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nieletnich pod wpływem alkoholu i/lub środków odurzających ujawnionych przez funkcjonariuszy KP</w:t>
      </w:r>
      <w:r>
        <w:rPr>
          <w:rFonts w:ascii="Calibri" w:hAnsi="Calibri" w:cs="Calibri"/>
        </w:rPr>
        <w:t xml:space="preserve"> w Szczecinku i PP w Białym Bo</w:t>
      </w:r>
      <w:r w:rsidR="007D72E6">
        <w:rPr>
          <w:rFonts w:ascii="Calibri" w:hAnsi="Calibri" w:cs="Calibri"/>
        </w:rPr>
        <w:t>rze – 2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nietrze</w:t>
      </w:r>
      <w:r>
        <w:rPr>
          <w:rFonts w:ascii="Calibri" w:hAnsi="Calibri" w:cs="Calibri"/>
        </w:rPr>
        <w:t>źwy</w:t>
      </w:r>
      <w:r w:rsidR="007D72E6">
        <w:rPr>
          <w:rFonts w:ascii="Calibri" w:hAnsi="Calibri" w:cs="Calibri"/>
        </w:rPr>
        <w:t>ch kierujących pojazdami – 17</w:t>
      </w:r>
      <w:r w:rsidRPr="005F53D1">
        <w:rPr>
          <w:rFonts w:ascii="Calibri" w:hAnsi="Calibri" w:cs="Calibri"/>
        </w:rPr>
        <w:t>;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- liczba zdarzeń dot. zakłócania sp</w:t>
      </w:r>
      <w:r>
        <w:rPr>
          <w:rFonts w:ascii="Calibri" w:hAnsi="Calibri" w:cs="Calibri"/>
        </w:rPr>
        <w:t>okoju</w:t>
      </w:r>
      <w:r w:rsidR="007D72E6">
        <w:rPr>
          <w:rFonts w:ascii="Calibri" w:hAnsi="Calibri" w:cs="Calibri"/>
        </w:rPr>
        <w:t xml:space="preserve"> i porządku publicznego – 12</w:t>
      </w:r>
      <w:r w:rsidRPr="005F53D1">
        <w:rPr>
          <w:rFonts w:ascii="Calibri" w:hAnsi="Calibri" w:cs="Calibri"/>
        </w:rPr>
        <w:t>;</w:t>
      </w:r>
    </w:p>
    <w:p w:rsidR="000C4FB2" w:rsidRPr="004960B6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lastRenderedPageBreak/>
        <w:t xml:space="preserve">- liczba postępowań przygotowawczych z art. 207 k.k. prowadzonych przez Policję w związku </w:t>
      </w:r>
      <w:r w:rsidR="0046598D"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z procedurą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„Niebieskiej Karty” z uwzględnieniem podzi</w:t>
      </w:r>
      <w:r>
        <w:rPr>
          <w:rFonts w:ascii="Calibri" w:hAnsi="Calibri" w:cs="Calibri"/>
        </w:rPr>
        <w:t>a</w:t>
      </w:r>
      <w:r w:rsidR="007D72E6">
        <w:rPr>
          <w:rFonts w:ascii="Calibri" w:hAnsi="Calibri" w:cs="Calibri"/>
        </w:rPr>
        <w:t>łu, tj. łącznie zgłoszonych – 1, wszczęte – 1</w:t>
      </w:r>
      <w:r w:rsidRPr="005F53D1">
        <w:rPr>
          <w:rFonts w:ascii="Calibri" w:hAnsi="Calibri" w:cs="Calibri"/>
        </w:rPr>
        <w:t>, zakończone na</w:t>
      </w:r>
      <w:r>
        <w:rPr>
          <w:rFonts w:ascii="Calibri" w:hAnsi="Calibri" w:cs="Calibri"/>
        </w:rPr>
        <w:t xml:space="preserve"> cz</w:t>
      </w:r>
      <w:r w:rsidR="007D72E6">
        <w:rPr>
          <w:rFonts w:ascii="Calibri" w:hAnsi="Calibri" w:cs="Calibri"/>
        </w:rPr>
        <w:t>ynnościach sprawdzających – 1.</w:t>
      </w:r>
    </w:p>
    <w:p w:rsidR="005A15B5" w:rsidRPr="00757E37" w:rsidRDefault="005A15B5" w:rsidP="005A15B5">
      <w:pPr>
        <w:spacing w:after="0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  <w:shd w:val="clear" w:color="auto" w:fill="FFFFFF"/>
        </w:rPr>
        <w:t>W Białoborskim Centrum Kultury i Rekreacji w 2023 roku</w:t>
      </w:r>
      <w:r w:rsidRPr="0099351F">
        <w:rPr>
          <w:rFonts w:ascii="Calibri" w:hAnsi="Calibri" w:cs="Calibri"/>
          <w:shd w:val="clear" w:color="auto" w:fill="FFFFFF"/>
        </w:rPr>
        <w:t xml:space="preserve"> </w:t>
      </w:r>
      <w:r>
        <w:rPr>
          <w:rFonts w:ascii="Calibri" w:hAnsi="Calibri" w:cs="Calibri"/>
          <w:shd w:val="clear" w:color="auto" w:fill="FFFFFF"/>
        </w:rPr>
        <w:t>prowadzona była placówka</w:t>
      </w:r>
      <w:r w:rsidRPr="0099351F">
        <w:rPr>
          <w:rFonts w:ascii="Calibri" w:hAnsi="Calibri" w:cs="Calibri"/>
          <w:shd w:val="clear" w:color="auto" w:fill="FFFFFF"/>
        </w:rPr>
        <w:t xml:space="preserve"> wsparcia dziennego </w:t>
      </w:r>
      <w:r>
        <w:rPr>
          <w:rFonts w:ascii="Calibri" w:hAnsi="Calibri" w:cs="Calibri"/>
          <w:shd w:val="clear" w:color="auto" w:fill="FFFFFF"/>
        </w:rPr>
        <w:t xml:space="preserve">przez Fundację Jaś i Małgosia Szkoły i Placówki Terapeutyczne ze Szczecinka </w:t>
      </w:r>
      <w:r w:rsidRPr="0099351F">
        <w:rPr>
          <w:rFonts w:ascii="Calibri" w:hAnsi="Calibri" w:cs="Calibri"/>
          <w:shd w:val="clear" w:color="auto" w:fill="FFFFFF"/>
        </w:rPr>
        <w:t xml:space="preserve">w celu wsparcia rodzin </w:t>
      </w:r>
      <w:r>
        <w:rPr>
          <w:rFonts w:ascii="Calibri" w:hAnsi="Calibri" w:cs="Calibri"/>
          <w:shd w:val="clear" w:color="auto" w:fill="FFFFFF"/>
        </w:rPr>
        <w:t>w</w:t>
      </w:r>
      <w:r w:rsidRPr="0099351F">
        <w:rPr>
          <w:rFonts w:ascii="Calibri" w:hAnsi="Calibri" w:cs="Calibri"/>
          <w:shd w:val="clear" w:color="auto" w:fill="FFFFFF"/>
        </w:rPr>
        <w:t xml:space="preserve"> opiece i wychowaniu dzieci.</w:t>
      </w:r>
      <w:r>
        <w:rPr>
          <w:rFonts w:ascii="Calibri" w:hAnsi="Calibri" w:cs="Calibri"/>
          <w:shd w:val="clear" w:color="auto" w:fill="FFFFFF"/>
        </w:rPr>
        <w:t xml:space="preserve"> Zajęcia prowadzone były 3 razy w tygodniu po 3 godz. W zajęciach brało udział 10 dzieci w wieku 6-14 lat.  </w:t>
      </w:r>
    </w:p>
    <w:p w:rsidR="005A15B5" w:rsidRPr="001A170C" w:rsidRDefault="005A15B5" w:rsidP="005A15B5">
      <w:pPr>
        <w:spacing w:after="0"/>
        <w:ind w:firstLine="708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>W 2023 roku odbyło się 12 posiedzeń Gminnej Komisja ds. Profilaktyki i Rozwiązywania Problemów Alkoholowych w Białym Borze na których rozpatrzono 15 wniosków o wydanie zezwolenia na sprzedaż napojów alkoholowych oraz wezwano 28 osób co do, których wszczęto postępowanie o zastosowanie obowiązku leczenia odwykowego. Komisja skierowała 5 osób na badanie przez biegłego w celu wydania opinii w przedmiocie uzależnienia od alkoholu i wskazania rodzaju zakładu leczniczego oraz wobec 2 osób złożyła wnioski do sądu o zastosowanie obowiązku leczenia odwykowego. Komisja zakończyła 2 sprawy z wniosku o wszczęcie postępowania w sprawie zastosowania obowiązku poddania się leczeniu odwykowemu.</w:t>
      </w:r>
      <w:r w:rsidRPr="001A170C">
        <w:rPr>
          <w:sz w:val="24"/>
          <w:szCs w:val="24"/>
        </w:rPr>
        <w:t xml:space="preserve"> </w:t>
      </w:r>
      <w:r>
        <w:t xml:space="preserve">Natomiast </w:t>
      </w:r>
      <w:r>
        <w:rPr>
          <w:rFonts w:ascii="Calibri" w:hAnsi="Calibri" w:cs="Calibri"/>
        </w:rPr>
        <w:t>na</w:t>
      </w:r>
      <w:r w:rsidRPr="001A170C">
        <w:rPr>
          <w:rFonts w:ascii="Calibri" w:hAnsi="Calibri" w:cs="Calibri"/>
        </w:rPr>
        <w:t xml:space="preserve"> podstawie pisma z Sądu Rejonowego w Szczecinku III Wydział Rodzinny i Nieletnich w sprawie wniosku o zastosowanie obowiązki leczenia odwykowego </w:t>
      </w:r>
      <w:r>
        <w:rPr>
          <w:rFonts w:ascii="Calibri" w:hAnsi="Calibri" w:cs="Calibri"/>
        </w:rPr>
        <w:t xml:space="preserve">Komisja </w:t>
      </w:r>
      <w:r w:rsidR="005F757F">
        <w:rPr>
          <w:rFonts w:ascii="Calibri" w:hAnsi="Calibri" w:cs="Calibri"/>
        </w:rPr>
        <w:t>rozpatrzyła</w:t>
      </w:r>
      <w:r>
        <w:rPr>
          <w:rFonts w:ascii="Calibri" w:hAnsi="Calibri" w:cs="Calibri"/>
        </w:rPr>
        <w:t xml:space="preserve"> jeden wniosek</w:t>
      </w:r>
      <w:r>
        <w:rPr>
          <w:rFonts w:ascii="Calibri" w:hAnsi="Calibri" w:cs="Calibri"/>
          <w:b/>
        </w:rPr>
        <w:t xml:space="preserve"> </w:t>
      </w:r>
      <w:r w:rsidRPr="000A0587">
        <w:rPr>
          <w:rFonts w:ascii="Calibri" w:hAnsi="Calibri" w:cs="Calibri"/>
        </w:rPr>
        <w:t>o</w:t>
      </w:r>
      <w:r w:rsidR="005F757F">
        <w:rPr>
          <w:rFonts w:ascii="Calibri" w:hAnsi="Calibri" w:cs="Calibri"/>
        </w:rPr>
        <w:t>d</w:t>
      </w:r>
      <w:r>
        <w:rPr>
          <w:rFonts w:ascii="Calibri" w:hAnsi="Calibri" w:cs="Calibri"/>
          <w:b/>
        </w:rPr>
        <w:t xml:space="preserve"> </w:t>
      </w:r>
      <w:r w:rsidRPr="001A170C">
        <w:rPr>
          <w:rFonts w:ascii="Calibri" w:hAnsi="Calibri" w:cs="Calibri"/>
        </w:rPr>
        <w:t>Komornika przy S</w:t>
      </w:r>
      <w:r>
        <w:rPr>
          <w:rFonts w:ascii="Calibri" w:hAnsi="Calibri" w:cs="Calibri"/>
        </w:rPr>
        <w:t xml:space="preserve">ądzie Rejonowym w Szczecinku o zobowiązanie </w:t>
      </w:r>
      <w:r w:rsidRPr="001A170C">
        <w:rPr>
          <w:rFonts w:ascii="Calibri" w:hAnsi="Calibri" w:cs="Calibri"/>
        </w:rPr>
        <w:t xml:space="preserve"> doręczenia pisma uczestnikowi w terminie dwóch miesięcy oraz o ustalenie obecnego adresu </w:t>
      </w:r>
      <w:r>
        <w:rPr>
          <w:rFonts w:ascii="Calibri" w:hAnsi="Calibri" w:cs="Calibri"/>
        </w:rPr>
        <w:t xml:space="preserve">jego </w:t>
      </w:r>
      <w:r w:rsidRPr="001A170C">
        <w:rPr>
          <w:rFonts w:ascii="Calibri" w:hAnsi="Calibri" w:cs="Calibri"/>
        </w:rPr>
        <w:t>miejsca zamieszkani</w:t>
      </w:r>
      <w:r>
        <w:rPr>
          <w:rFonts w:ascii="Calibri" w:hAnsi="Calibri" w:cs="Calibri"/>
        </w:rPr>
        <w:t>a</w:t>
      </w:r>
      <w:r w:rsidRPr="001A170C">
        <w:rPr>
          <w:rFonts w:ascii="Calibri" w:hAnsi="Calibri" w:cs="Calibri"/>
        </w:rPr>
        <w:t>.</w:t>
      </w:r>
    </w:p>
    <w:p w:rsidR="005A15B5" w:rsidRDefault="005A15B5" w:rsidP="005A15B5">
      <w:pPr>
        <w:autoSpaceDE w:val="0"/>
        <w:autoSpaceDN w:val="0"/>
        <w:adjustRightInd w:val="0"/>
        <w:spacing w:after="0"/>
        <w:ind w:firstLine="708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hAnsi="Calibri" w:cs="Calibri"/>
        </w:rPr>
        <w:t xml:space="preserve">Osoby uwikłane w problem alkoholowy korzystały z pomocy terapeuty oraz grup wsparcia działających w Punkcie Konsultacyjnym dla osób uzależnionych i współuzależnionych przy ul. Tamka 2 w Białym Borze </w:t>
      </w:r>
      <w:r>
        <w:rPr>
          <w:rFonts w:ascii="Calibri" w:hAnsi="Calibri" w:cs="Calibri"/>
          <w:color w:val="201F1E"/>
          <w:highlight w:val="white"/>
        </w:rPr>
        <w:t>w każdą środę tygodnia w godzinach od 16°° do 20°°</w:t>
      </w:r>
      <w:r>
        <w:rPr>
          <w:rFonts w:ascii="Calibri" w:hAnsi="Calibri" w:cs="Calibri"/>
          <w:color w:val="201F1E"/>
        </w:rPr>
        <w:t>.</w:t>
      </w:r>
      <w:r>
        <w:rPr>
          <w:rFonts w:ascii="Calibri" w:eastAsia="Times New Roman" w:hAnsi="Calibri" w:cs="Calibri"/>
          <w:color w:val="000000"/>
        </w:rPr>
        <w:t xml:space="preserve">W Punkcie Konsultacyjnym udzielono łącznie 579 porad 54 osobom, </w:t>
      </w:r>
      <w:r w:rsidR="005F757F">
        <w:rPr>
          <w:rFonts w:ascii="Calibri" w:eastAsia="Times New Roman" w:hAnsi="Calibri" w:cs="Calibri"/>
          <w:color w:val="000000"/>
        </w:rPr>
        <w:t xml:space="preserve">w tym: </w:t>
      </w:r>
      <w:r>
        <w:rPr>
          <w:rFonts w:ascii="Calibri" w:eastAsia="Times New Roman" w:hAnsi="Calibri" w:cs="Calibri"/>
          <w:color w:val="000000"/>
        </w:rPr>
        <w:t>8 współuzależnionym oraz 6 osobom doświadczającym przemocy. Odbywały się spotkania grupy wsparcia dla uzależnionych</w:t>
      </w:r>
      <w:r w:rsidR="005F757F">
        <w:rPr>
          <w:rFonts w:ascii="Calibri" w:eastAsia="Times New Roman" w:hAnsi="Calibri" w:cs="Calibri"/>
          <w:color w:val="000000"/>
        </w:rPr>
        <w:t xml:space="preserve"> -</w:t>
      </w:r>
      <w:r>
        <w:rPr>
          <w:rFonts w:ascii="Calibri" w:eastAsia="Times New Roman" w:hAnsi="Calibri" w:cs="Calibri"/>
          <w:color w:val="000000"/>
        </w:rPr>
        <w:t xml:space="preserve"> średnio 10 uczestników oraz osób współuzależnionych</w:t>
      </w:r>
      <w:r w:rsidR="005F757F">
        <w:rPr>
          <w:rFonts w:ascii="Calibri" w:eastAsia="Times New Roman" w:hAnsi="Calibri" w:cs="Calibri"/>
          <w:color w:val="000000"/>
        </w:rPr>
        <w:t xml:space="preserve"> -</w:t>
      </w:r>
      <w:r>
        <w:rPr>
          <w:rFonts w:ascii="Calibri" w:eastAsia="Times New Roman" w:hAnsi="Calibri" w:cs="Calibri"/>
          <w:color w:val="000000"/>
        </w:rPr>
        <w:t xml:space="preserve"> średnio 5 osób.   Przeprowadzono warsztaty tematyczne: „Adaptacja emocji i uczuć” przez psychologa. W części zrealizowano również zaplanowany program profilaktyki pt. „Uzależnienie i przemoc mają twarz” w sołectwach </w:t>
      </w:r>
      <w:r w:rsidR="005F757F">
        <w:rPr>
          <w:rFonts w:ascii="Calibri" w:eastAsia="Times New Roman" w:hAnsi="Calibri" w:cs="Calibri"/>
          <w:color w:val="000000"/>
        </w:rPr>
        <w:t xml:space="preserve">Gminy Biały Bór </w:t>
      </w:r>
      <w:r>
        <w:rPr>
          <w:rFonts w:ascii="Calibri" w:eastAsia="Times New Roman" w:hAnsi="Calibri" w:cs="Calibri"/>
          <w:color w:val="000000"/>
        </w:rPr>
        <w:t>(Grabowo, Przybrda)</w:t>
      </w:r>
      <w:r w:rsidR="005F757F">
        <w:rPr>
          <w:rFonts w:ascii="Calibri" w:eastAsia="Times New Roman" w:hAnsi="Calibri" w:cs="Calibri"/>
          <w:color w:val="000000"/>
        </w:rPr>
        <w:t>.</w:t>
      </w:r>
      <w:r>
        <w:rPr>
          <w:rFonts w:ascii="Calibri" w:eastAsia="Times New Roman" w:hAnsi="Calibri" w:cs="Calibri"/>
          <w:color w:val="000000"/>
        </w:rPr>
        <w:t xml:space="preserve"> </w:t>
      </w:r>
    </w:p>
    <w:p w:rsidR="005A15B5" w:rsidRPr="00911F2F" w:rsidRDefault="005A15B5" w:rsidP="005A15B5">
      <w:pPr>
        <w:autoSpaceDE w:val="0"/>
        <w:autoSpaceDN w:val="0"/>
        <w:adjustRightInd w:val="0"/>
        <w:spacing w:after="0"/>
        <w:ind w:firstLine="708"/>
        <w:jc w:val="both"/>
        <w:rPr>
          <w:rFonts w:ascii="Calibri" w:hAnsi="Calibri" w:cs="Calibri"/>
          <w:color w:val="FF0000"/>
        </w:rPr>
      </w:pPr>
    </w:p>
    <w:p w:rsidR="005A15B5" w:rsidRPr="00D30D8A" w:rsidRDefault="005A15B5" w:rsidP="005A15B5">
      <w:pPr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Rynek napojów alkoholo</w:t>
      </w:r>
      <w:r>
        <w:rPr>
          <w:rFonts w:ascii="Calibri" w:hAnsi="Calibri" w:cs="Calibri"/>
          <w:color w:val="000000"/>
        </w:rPr>
        <w:t>wych na terenie Gminy Biały Bór w 2023 r.</w:t>
      </w:r>
    </w:p>
    <w:tbl>
      <w:tblPr>
        <w:tblStyle w:val="Tabela-Siatka"/>
        <w:tblW w:w="0" w:type="auto"/>
        <w:tblLook w:val="04A0"/>
      </w:tblPr>
      <w:tblGrid>
        <w:gridCol w:w="5778"/>
        <w:gridCol w:w="1134"/>
        <w:gridCol w:w="1276"/>
        <w:gridCol w:w="1024"/>
      </w:tblGrid>
      <w:tr w:rsidR="005A15B5" w:rsidRPr="009A204E" w:rsidTr="003515BA">
        <w:tc>
          <w:tcPr>
            <w:tcW w:w="57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Zezwolenia na sprzedaż napojów alkoholowych w 2022 roku</w:t>
            </w:r>
          </w:p>
        </w:tc>
        <w:tc>
          <w:tcPr>
            <w:tcW w:w="34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Rodzaje napojów alkoholowych </w:t>
            </w:r>
          </w:p>
        </w:tc>
      </w:tr>
      <w:tr w:rsidR="005A15B5" w:rsidRPr="009A204E" w:rsidTr="003515BA">
        <w:trPr>
          <w:trHeight w:val="71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15B5" w:rsidRPr="003E461A" w:rsidRDefault="005A15B5" w:rsidP="003515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3E461A">
              <w:rPr>
                <w:rFonts w:ascii="Calibri" w:hAnsi="Calibri" w:cs="Calibri"/>
                <w:sz w:val="18"/>
                <w:szCs w:val="18"/>
              </w:rPr>
              <w:t>do 4,5% alkoholu oraz piwo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3E461A">
              <w:rPr>
                <w:rFonts w:ascii="Calibri" w:hAnsi="Calibri" w:cs="Calibri"/>
                <w:sz w:val="18"/>
                <w:szCs w:val="18"/>
              </w:rPr>
              <w:t>od 4,5% do 18% alkoholu z wyjątkiem piwa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E461A">
              <w:rPr>
                <w:rFonts w:ascii="Calibri" w:hAnsi="Calibri" w:cs="Calibri"/>
                <w:color w:val="000000"/>
                <w:sz w:val="18"/>
                <w:szCs w:val="18"/>
              </w:rPr>
              <w:t>powyżej 18% alkoholu</w:t>
            </w:r>
          </w:p>
        </w:tc>
      </w:tr>
      <w:tr w:rsidR="005A15B5" w:rsidRPr="009A204E" w:rsidTr="003515BA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sz w:val="20"/>
                <w:szCs w:val="20"/>
              </w:rPr>
              <w:t>Uchwalona przez Radę Miejska w Białym Borze maksymalna liczba zezwoleń na sprzedaż napojów alkoholowych przeznaczonych do spożycia poza miejscem sprzedaży (detal)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5A15B5" w:rsidRPr="009A204E" w:rsidTr="003515BA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sz w:val="20"/>
                <w:szCs w:val="20"/>
              </w:rPr>
              <w:t>Uchwalona przez Radę Miejska w Białym Borze Maksymalna liczba zezwoleń na sprzedaż napojów alkoholowych zawierających spożycia w miejscu sprzedaży (gastronomia)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</w:tr>
      <w:tr w:rsidR="005A15B5" w:rsidRPr="009A204E" w:rsidTr="003515BA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Liczba ważnych zezwoleń na sprzedaż napojów alkoholowych przeznaczonych do spożycia poza miejscem sprzedaży (detal)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</w:tr>
      <w:tr w:rsidR="005A15B5" w:rsidRPr="009A204E" w:rsidTr="003515BA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5B5" w:rsidRPr="003E461A" w:rsidRDefault="005A15B5" w:rsidP="003515B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Liczba ważnych zezwoleń na sprzedaż napojów alkoholowych przeznaczonych do spożycia w miejscu sprzedaży (gastronomia)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5A15B5" w:rsidRPr="003E461A" w:rsidRDefault="005A15B5" w:rsidP="003515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</w:tbl>
    <w:p w:rsidR="005A15B5" w:rsidRDefault="005A15B5" w:rsidP="005A15B5">
      <w:pPr>
        <w:jc w:val="both"/>
        <w:rPr>
          <w:rFonts w:ascii="Calibri" w:hAnsi="Calibri" w:cs="Calibri"/>
          <w:color w:val="000000"/>
        </w:rPr>
      </w:pPr>
    </w:p>
    <w:p w:rsidR="005F757F" w:rsidRDefault="005F757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br w:type="page"/>
      </w:r>
    </w:p>
    <w:p w:rsidR="005A15B5" w:rsidRPr="009A204E" w:rsidRDefault="005A15B5" w:rsidP="005A15B5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lastRenderedPageBreak/>
        <w:t xml:space="preserve">Liczba punktów sprzedaży na terenie </w:t>
      </w:r>
      <w:r>
        <w:rPr>
          <w:rFonts w:ascii="Calibri" w:hAnsi="Calibri" w:cs="Calibri"/>
          <w:color w:val="000000"/>
        </w:rPr>
        <w:t>G</w:t>
      </w:r>
      <w:r w:rsidRPr="009A204E">
        <w:rPr>
          <w:rFonts w:ascii="Calibri" w:hAnsi="Calibri" w:cs="Calibri"/>
          <w:color w:val="000000"/>
        </w:rPr>
        <w:t xml:space="preserve">miny Biały Bór </w:t>
      </w:r>
      <w:r>
        <w:rPr>
          <w:rFonts w:ascii="Calibri" w:hAnsi="Calibri" w:cs="Calibri"/>
          <w:color w:val="000000"/>
        </w:rPr>
        <w:t>w 2023</w:t>
      </w:r>
      <w:r w:rsidRPr="009A204E">
        <w:rPr>
          <w:rFonts w:ascii="Calibri" w:hAnsi="Calibri" w:cs="Calibri"/>
          <w:color w:val="000000"/>
        </w:rPr>
        <w:t xml:space="preserve"> roku:</w:t>
      </w:r>
    </w:p>
    <w:p w:rsidR="005A15B5" w:rsidRPr="009A204E" w:rsidRDefault="005A15B5" w:rsidP="005A15B5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- liczba punktów sprzedaży napojów alkoholowych przeznaczonych do spożycia poza miejscem sprzedaży (detal) - 16</w:t>
      </w:r>
    </w:p>
    <w:p w:rsidR="005A15B5" w:rsidRDefault="005A15B5" w:rsidP="005A15B5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- liczba punktów sprzedaży napojów alkoholowych przeznaczonych do spożycia w miejscu sprzedaży (gastronomia)  – 6.</w:t>
      </w:r>
    </w:p>
    <w:p w:rsidR="005A15B5" w:rsidRDefault="005A15B5" w:rsidP="005A15B5">
      <w:pPr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5A15B5" w:rsidRDefault="005A15B5" w:rsidP="005A15B5">
      <w:pPr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Wartość</w:t>
      </w:r>
      <w:r>
        <w:rPr>
          <w:rFonts w:ascii="Calibri" w:hAnsi="Calibri" w:cs="Calibri"/>
          <w:color w:val="000000"/>
        </w:rPr>
        <w:t xml:space="preserve"> alkoholu sprzedanego na terenie Gminy Biały Bór w 2023 roku. </w:t>
      </w: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A15B5" w:rsidTr="003515BA">
        <w:tc>
          <w:tcPr>
            <w:tcW w:w="2303" w:type="dxa"/>
          </w:tcPr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Do 4,5 % zawartości alkoholu oraz piwo</w:t>
            </w:r>
          </w:p>
        </w:tc>
        <w:tc>
          <w:tcPr>
            <w:tcW w:w="2303" w:type="dxa"/>
          </w:tcPr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Od 4,5% do 16% zawartości alkoholu</w:t>
            </w:r>
          </w:p>
        </w:tc>
        <w:tc>
          <w:tcPr>
            <w:tcW w:w="2303" w:type="dxa"/>
          </w:tcPr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Powyżej 18% zawartości alkoholu</w:t>
            </w:r>
          </w:p>
        </w:tc>
        <w:tc>
          <w:tcPr>
            <w:tcW w:w="2303" w:type="dxa"/>
          </w:tcPr>
          <w:p w:rsidR="005A15B5" w:rsidRPr="003E461A" w:rsidRDefault="005A15B5" w:rsidP="003515B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E461A">
              <w:rPr>
                <w:rFonts w:ascii="Calibri" w:hAnsi="Calibri" w:cs="Calibri"/>
                <w:color w:val="000000"/>
                <w:sz w:val="20"/>
                <w:szCs w:val="20"/>
              </w:rPr>
              <w:t>Razem</w:t>
            </w:r>
          </w:p>
        </w:tc>
      </w:tr>
      <w:tr w:rsidR="005A15B5" w:rsidTr="003515BA">
        <w:tc>
          <w:tcPr>
            <w:tcW w:w="2303" w:type="dxa"/>
          </w:tcPr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2.779.004,24 zł</w:t>
            </w:r>
          </w:p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3" w:type="dxa"/>
          </w:tcPr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494.184,56 zł</w:t>
            </w:r>
          </w:p>
        </w:tc>
        <w:tc>
          <w:tcPr>
            <w:tcW w:w="2303" w:type="dxa"/>
          </w:tcPr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2.899.176,16 zł</w:t>
            </w:r>
          </w:p>
        </w:tc>
        <w:tc>
          <w:tcPr>
            <w:tcW w:w="2303" w:type="dxa"/>
          </w:tcPr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A15B5" w:rsidRDefault="005A15B5" w:rsidP="003515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6.172.364,96 zł</w:t>
            </w:r>
          </w:p>
        </w:tc>
      </w:tr>
    </w:tbl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Rozdział 5.</w:t>
      </w:r>
    </w:p>
    <w:p w:rsidR="00A52422" w:rsidRPr="005F53D1" w:rsidRDefault="00A52422" w:rsidP="00A52422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ZASOBY GMINY BIAŁY BÓR</w:t>
      </w:r>
      <w:r w:rsidRPr="005F53D1">
        <w:rPr>
          <w:rFonts w:ascii="Calibri" w:hAnsi="Calibri" w:cs="Calibri"/>
        </w:rPr>
        <w:t xml:space="preserve"> UMOŻLIWIAJĄCE PROWADZENIE DZIAŁALNOŚCI</w:t>
      </w:r>
    </w:p>
    <w:p w:rsidR="00A52422" w:rsidRPr="005F53D1" w:rsidRDefault="00A52422" w:rsidP="00A5242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PROFILAKTYCZNEJ W ZAKRESIE ROZWIĄZYWANIA PROBLEMÓW ALKOHOLOWYCH</w:t>
      </w:r>
    </w:p>
    <w:p w:rsidR="00A52422" w:rsidRDefault="00A52422" w:rsidP="00A5242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I PRZECIWDZIAŁANIA NARKOMANII</w:t>
      </w:r>
    </w:p>
    <w:p w:rsidR="005F757F" w:rsidRPr="005F53D1" w:rsidRDefault="005F757F" w:rsidP="00A52422">
      <w:pPr>
        <w:spacing w:after="0"/>
        <w:jc w:val="center"/>
        <w:rPr>
          <w:rFonts w:ascii="Calibri" w:hAnsi="Calibri" w:cs="Calibri"/>
        </w:rPr>
      </w:pP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>Gminna Komisja ds. Profilaktyki i Rozwiązywania Problemów Alkoholowych,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Punkt Informacyjno - Konsultacyjny Uzależnień od Alkoholu i Współuzależnienia, 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Miejsko - Gminny Ośrodek Pomocy Społecznej, 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Zespół Interdyscyplinarny ds. Przeciwdziałania Przemocy Domowej, 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>Placówka Wsparcia Dziennego w Białym Borze,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Komenda Powiatowa Policji w Szczecinku Posterunek Policji w Białym Borze, 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>Niepubliczny Zakład Opieki Zdrowotnej „MEDEA”,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>Pomorski Ośrodek Diagnostyki Medycznej „PODIMED”,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grupy wsparcia, 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kuratorzy zawodowi i społeczni, </w:t>
      </w:r>
    </w:p>
    <w:p w:rsidR="00A52422" w:rsidRPr="00D7225F" w:rsidRDefault="00A52422" w:rsidP="00A524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>pedagodzy szkolnymi.</w:t>
      </w:r>
    </w:p>
    <w:p w:rsidR="005F757F" w:rsidRDefault="005F757F" w:rsidP="005F757F">
      <w:pPr>
        <w:spacing w:after="0" w:line="240" w:lineRule="auto"/>
        <w:jc w:val="both"/>
        <w:rPr>
          <w:rFonts w:ascii="Calibri" w:hAnsi="Calibri" w:cs="Calibri"/>
        </w:rPr>
      </w:pPr>
    </w:p>
    <w:p w:rsidR="00A52422" w:rsidRDefault="00A52422" w:rsidP="005F757F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Ponadto, przy rozwiązywaniu problemów uzależnień podejmuje się współpracę z podmiotami z poza terenu Gminy Biały Bór takimi jak: </w:t>
      </w:r>
    </w:p>
    <w:p w:rsidR="00A52422" w:rsidRPr="00D7225F" w:rsidRDefault="00A52422" w:rsidP="00A5242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Sąd Rejonowy w Szczecinku, </w:t>
      </w:r>
    </w:p>
    <w:p w:rsidR="00A52422" w:rsidRPr="00D7225F" w:rsidRDefault="00A52422" w:rsidP="00A5242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Poradnia Uzależnień PATRONKA w Szczecinku, </w:t>
      </w:r>
    </w:p>
    <w:p w:rsidR="00A52422" w:rsidRPr="00D7225F" w:rsidRDefault="00A52422" w:rsidP="00A5242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Oddział Psychiatryczny Szpitala w Człuchowie oraz w Szczecinku, </w:t>
      </w:r>
    </w:p>
    <w:p w:rsidR="00A52422" w:rsidRPr="00D7225F" w:rsidRDefault="00A52422" w:rsidP="00A5242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</w:rPr>
      </w:pPr>
      <w:r w:rsidRPr="00D7225F">
        <w:rPr>
          <w:rFonts w:ascii="Calibri" w:hAnsi="Calibri" w:cs="Calibri"/>
        </w:rPr>
        <w:t xml:space="preserve">Centrum Pomocy Rodzinie w Szczecinku, </w:t>
      </w:r>
    </w:p>
    <w:p w:rsidR="00A52422" w:rsidRPr="00D7225F" w:rsidRDefault="00A52422" w:rsidP="00A5242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eastAsia="Calibri" w:hAnsi="Calibri" w:cs="Times New Roman"/>
          <w:color w:val="000000" w:themeColor="text1"/>
        </w:rPr>
      </w:pPr>
      <w:r w:rsidRPr="00D7225F">
        <w:rPr>
          <w:rFonts w:ascii="Calibri" w:hAnsi="Calibri" w:cs="Calibri"/>
        </w:rPr>
        <w:t>Fundacja Promocji Zdrowia Psychicznego i Psychoterapii „Drzwi Otwarte” w Szczecinku.</w:t>
      </w:r>
    </w:p>
    <w:p w:rsidR="00A52422" w:rsidRDefault="00A52422" w:rsidP="00A5242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Rozdział 6.</w:t>
      </w:r>
    </w:p>
    <w:p w:rsidR="00A52422" w:rsidRPr="005F53D1" w:rsidRDefault="00A52422" w:rsidP="00A5242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ZADANIA WYNIKAJĄCE Z GMINNEGO PROGRAMU PROFILAKTYKI I ROZWIĄZYWANIA</w:t>
      </w:r>
    </w:p>
    <w:p w:rsidR="00A52422" w:rsidRPr="005F53D1" w:rsidRDefault="00A52422" w:rsidP="00A5242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PROBLEMÓW ALKOHOLOWYCH ORAZ PRZECIWDZIAŁANIA NARKOMANII</w:t>
      </w:r>
    </w:p>
    <w:p w:rsidR="005F757F" w:rsidRDefault="005F757F" w:rsidP="00A5242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ZADANIE Nr 1</w:t>
      </w: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Zwiększenie dostępności pomocy terapeutycznej i rehabilitacyjnej dla uzależnionych i zagrożonych</w:t>
      </w:r>
      <w:r w:rsidR="005F757F"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uzależnieniami od alkoholu i narkotyków.</w:t>
      </w:r>
    </w:p>
    <w:p w:rsidR="00A52422" w:rsidRPr="008C72A8" w:rsidRDefault="00A52422" w:rsidP="008C72A8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Prowadzenie punktu konsultacyjno – informacyjnego dla osób z problemem alkoholowym i ich rodzin oraz dla rodzin z problemem przemocy.</w:t>
      </w:r>
    </w:p>
    <w:p w:rsidR="00A52422" w:rsidRPr="005F757F" w:rsidRDefault="00A52422" w:rsidP="005F757F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lastRenderedPageBreak/>
        <w:t>Gromadzenie i przekazywanie informacji o formach profesjonalnej pomocy terapeutycznej</w:t>
      </w:r>
      <w:r w:rsidR="005F757F">
        <w:rPr>
          <w:rFonts w:ascii="Calibri" w:hAnsi="Calibri" w:cs="Calibri"/>
        </w:rPr>
        <w:t xml:space="preserve"> </w:t>
      </w:r>
      <w:r w:rsidR="005F757F">
        <w:rPr>
          <w:rFonts w:ascii="Calibri" w:hAnsi="Calibri" w:cs="Calibri"/>
        </w:rPr>
        <w:br/>
      </w:r>
      <w:r w:rsidRPr="005F757F">
        <w:rPr>
          <w:rFonts w:ascii="Calibri" w:hAnsi="Calibri" w:cs="Calibri"/>
        </w:rPr>
        <w:t>i rehabilitacyjnej udzielanej w ośrodkach na terenie powiatu i województwa.</w:t>
      </w:r>
    </w:p>
    <w:p w:rsidR="00A52422" w:rsidRDefault="00A52422" w:rsidP="003170A2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Organizowanie i finansowanie szkoleń dla członków Gminnej Komisji Rozwiązywania Problemów</w:t>
      </w:r>
      <w:r w:rsidR="003170A2">
        <w:rPr>
          <w:rFonts w:ascii="Calibri" w:hAnsi="Calibri" w:cs="Calibri"/>
        </w:rPr>
        <w:t xml:space="preserve"> </w:t>
      </w:r>
      <w:r w:rsidR="00E70294" w:rsidRPr="003170A2">
        <w:rPr>
          <w:rFonts w:ascii="Calibri" w:hAnsi="Calibri" w:cs="Calibri"/>
        </w:rPr>
        <w:t>Alkoholowych w Białym Borze</w:t>
      </w:r>
      <w:r w:rsidRPr="003170A2">
        <w:rPr>
          <w:rFonts w:ascii="Calibri" w:hAnsi="Calibri" w:cs="Calibri"/>
        </w:rPr>
        <w:t>, grup zawodowych oraz specjalistów zajmujących się problemem alkoholowym i narkotykowym.</w:t>
      </w:r>
    </w:p>
    <w:p w:rsidR="005F757F" w:rsidRPr="003170A2" w:rsidRDefault="005F757F" w:rsidP="005F757F">
      <w:pPr>
        <w:pStyle w:val="Akapitzlist"/>
        <w:spacing w:after="0"/>
        <w:jc w:val="both"/>
        <w:rPr>
          <w:rFonts w:ascii="Calibri" w:hAnsi="Calibri" w:cs="Calibri"/>
        </w:rPr>
      </w:pPr>
    </w:p>
    <w:p w:rsidR="00A52422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ZADANIE Nr 2</w:t>
      </w: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Udzielanie rodzinom, w których występują problemy alkoholowe i narkomania pomocy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psychospołecznej i prawnej, a w szczególności ochrony przed przemocą w rodzinie.</w:t>
      </w:r>
    </w:p>
    <w:p w:rsidR="00A52422" w:rsidRPr="003170A2" w:rsidRDefault="00A52422" w:rsidP="003170A2">
      <w:pPr>
        <w:pStyle w:val="Akapitzlist"/>
        <w:numPr>
          <w:ilvl w:val="0"/>
          <w:numId w:val="1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Motywowanie osób uzależnionych i współuzależnionych do podjęcia terapii w placówkach leczenia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uzależnień.</w:t>
      </w:r>
    </w:p>
    <w:p w:rsidR="00A52422" w:rsidRPr="008C72A8" w:rsidRDefault="00A52422" w:rsidP="008C72A8">
      <w:pPr>
        <w:pStyle w:val="Akapitzlist"/>
        <w:numPr>
          <w:ilvl w:val="0"/>
          <w:numId w:val="1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Zakup i rozpowszechnianie wśród mieszkańców gminy materiałów informacyjno-edukacyjnych (książki, broszury, ulotki z profilaktycznymi treściami) dotyczącymi problemów narkomanii, nadużywania alkoholu i stosowania przemocy.</w:t>
      </w:r>
    </w:p>
    <w:p w:rsidR="00A52422" w:rsidRPr="003170A2" w:rsidRDefault="00A52422" w:rsidP="003170A2">
      <w:pPr>
        <w:pStyle w:val="Akapitzlist"/>
        <w:numPr>
          <w:ilvl w:val="0"/>
          <w:numId w:val="1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Podejmowanie działań zmierzających do zastosowania obowiązku podjęcia leczenia przez osoby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nadużywające alkohol.</w:t>
      </w:r>
    </w:p>
    <w:p w:rsidR="00A52422" w:rsidRPr="008C72A8" w:rsidRDefault="00A52422" w:rsidP="008C72A8">
      <w:pPr>
        <w:pStyle w:val="Akapitzlist"/>
        <w:numPr>
          <w:ilvl w:val="0"/>
          <w:numId w:val="1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 xml:space="preserve">Zwiększenie dostępności i skuteczności zorganizowanych form pomocy psychologicznej </w:t>
      </w:r>
      <w:r w:rsidRPr="008C72A8">
        <w:rPr>
          <w:rFonts w:ascii="Calibri" w:hAnsi="Calibri" w:cs="Calibri"/>
        </w:rPr>
        <w:br/>
        <w:t>i terapeutycznej poprzez nawiązanie współpracy z psychologiem, terapeutą.</w:t>
      </w:r>
    </w:p>
    <w:p w:rsidR="00A52422" w:rsidRPr="008C72A8" w:rsidRDefault="00A52422" w:rsidP="008C72A8">
      <w:pPr>
        <w:pStyle w:val="Akapitzlist"/>
        <w:numPr>
          <w:ilvl w:val="0"/>
          <w:numId w:val="1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 xml:space="preserve">Rozpoznawanie zjawiska przemocy domowej, udzielanie stosownego wsparcia i informacji </w:t>
      </w:r>
      <w:r w:rsidRPr="008C72A8">
        <w:rPr>
          <w:rFonts w:ascii="Calibri" w:hAnsi="Calibri" w:cs="Calibri"/>
        </w:rPr>
        <w:br/>
        <w:t xml:space="preserve">o możliwościach uzyskania pomocy i powstrzymania przemocy, współpraca w tym zakresie </w:t>
      </w:r>
      <w:r w:rsidRPr="008C72A8">
        <w:rPr>
          <w:rFonts w:ascii="Calibri" w:hAnsi="Calibri" w:cs="Calibri"/>
        </w:rPr>
        <w:br/>
        <w:t>z Zespołem Interdyscyplinarnym ds. Przeciwdziałania Przemocy Domowej.</w:t>
      </w:r>
    </w:p>
    <w:p w:rsidR="00A52422" w:rsidRPr="008C72A8" w:rsidRDefault="00A52422" w:rsidP="008C72A8">
      <w:pPr>
        <w:pStyle w:val="Akapitzlist"/>
        <w:numPr>
          <w:ilvl w:val="0"/>
          <w:numId w:val="1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Finansowanie lokalnej diagnozy uzależnień.</w:t>
      </w:r>
    </w:p>
    <w:p w:rsidR="005F757F" w:rsidRDefault="005F757F" w:rsidP="00A5242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ZADANIE Nr 3</w:t>
      </w: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Prowadzenie profilaktycznej działalności informacyjnej i edukacyjnej w zakresie rozwiązywania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problemów alkoholowych, przeciwdziałania narkomanii oraz uzależnieniom behawioralnym,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w szczególności dla dzieci i młodzieży.</w:t>
      </w:r>
    </w:p>
    <w:p w:rsidR="00A52422" w:rsidRPr="008C72A8" w:rsidRDefault="00A52422" w:rsidP="008C72A8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Dofinansowanie, koordynacja realizacji programów profilaktycznych w szkołach, współpraca</w:t>
      </w:r>
    </w:p>
    <w:p w:rsidR="00A52422" w:rsidRPr="008C72A8" w:rsidRDefault="00A52422" w:rsidP="003170A2">
      <w:pPr>
        <w:pStyle w:val="Akapitzlist"/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z pedagogami szkolnymi,</w:t>
      </w:r>
    </w:p>
    <w:p w:rsidR="00A52422" w:rsidRPr="008C72A8" w:rsidRDefault="00A52422" w:rsidP="008C72A8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Wspieranie alternatywnych form spędzania czasu wolnego i promocja zdrowego stylu życia poprzez dofinansowanie:</w:t>
      </w:r>
    </w:p>
    <w:p w:rsidR="00A52422" w:rsidRPr="008C72A8" w:rsidRDefault="00A52422" w:rsidP="008C72A8">
      <w:pPr>
        <w:pStyle w:val="Akapitzlist"/>
        <w:numPr>
          <w:ilvl w:val="1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 xml:space="preserve">wycieczek i zajęć sportowych dla dzieci z terenu </w:t>
      </w:r>
      <w:r w:rsidR="005F757F">
        <w:rPr>
          <w:rFonts w:ascii="Calibri" w:hAnsi="Calibri" w:cs="Calibri"/>
        </w:rPr>
        <w:t>G</w:t>
      </w:r>
      <w:r w:rsidRPr="008C72A8">
        <w:rPr>
          <w:rFonts w:ascii="Calibri" w:hAnsi="Calibri" w:cs="Calibri"/>
        </w:rPr>
        <w:t>miny Biały Bór,</w:t>
      </w:r>
    </w:p>
    <w:p w:rsidR="00A52422" w:rsidRPr="008C72A8" w:rsidRDefault="00A52422" w:rsidP="008C72A8">
      <w:pPr>
        <w:pStyle w:val="Akapitzlist"/>
        <w:numPr>
          <w:ilvl w:val="1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imprez bezalkoholowych m.in. festynów, zawodów sportowych i innych spotkań,</w:t>
      </w:r>
    </w:p>
    <w:p w:rsidR="00A52422" w:rsidRPr="008C72A8" w:rsidRDefault="00A52422" w:rsidP="008C72A8">
      <w:pPr>
        <w:pStyle w:val="Akapitzlist"/>
        <w:numPr>
          <w:ilvl w:val="1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dofinansowanie różnych form artystycznych, propagujących zdrowy i trzeźwy styl życia (m.in. spektakle teatralne, koncerty, seanse filmowe, wystawy, pokazy, konkursy itp.),</w:t>
      </w:r>
    </w:p>
    <w:p w:rsidR="00A52422" w:rsidRPr="008C72A8" w:rsidRDefault="00A52422" w:rsidP="008C72A8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Dofinansowanie organizacji czasu wolnego w okresie wakacji i ferii dla dzieci i młodzieży zagrożonych uzależnieniami, jako wskazywanie alternatywnych form spędzania wolnego czasu i propagowanie pozytywnych wzorców zachowań,</w:t>
      </w:r>
    </w:p>
    <w:p w:rsidR="00A52422" w:rsidRPr="008C72A8" w:rsidRDefault="00A52422" w:rsidP="008C72A8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Finansowanie warsztatów, pogadanek, prelekcji dla dzieci i młodzieży o tematyce dotyczącej szkodliwości spożywania alkoholu, środków psychoaktywnych, uzależnień behawioralnych oraz stosowania przemocy.</w:t>
      </w:r>
    </w:p>
    <w:p w:rsidR="00A52422" w:rsidRPr="008C72A8" w:rsidRDefault="00A52422" w:rsidP="008C72A8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Zakup nagród oraz dofinansowanie materiałów umożliwiających przeprowadzenie wybranych imprez sportowych, edukacyjnych i profilaktycznych.</w:t>
      </w:r>
    </w:p>
    <w:p w:rsidR="00A52422" w:rsidRPr="008C72A8" w:rsidRDefault="00A52422" w:rsidP="008C72A8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lastRenderedPageBreak/>
        <w:t>Zakup materiałów edukacyjnych i broszur z dziedziny profilaktyki uzależnień dla kadry pedagogicznej oraz materiałów profilaktycznych dla uczniów jednostek oświatowych z gminy Biały Bór.</w:t>
      </w:r>
    </w:p>
    <w:p w:rsidR="00A52422" w:rsidRPr="003170A2" w:rsidRDefault="00A52422" w:rsidP="003170A2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Dofinansowywanie szkoleń, warsztatów, seminariów z zakresu przeciwdziałania alkoholizmowi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i narkomanii oraz przeciwdziałania przemocy.</w:t>
      </w:r>
    </w:p>
    <w:p w:rsidR="00A52422" w:rsidRPr="003170A2" w:rsidRDefault="00A52422" w:rsidP="003170A2">
      <w:pPr>
        <w:pStyle w:val="Akapitzlist"/>
        <w:numPr>
          <w:ilvl w:val="0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Podejmowanie działań edukacyjnych skierowanych do sprzedawców napojów alkoholowych w celu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ograniczenia zjawiska sprzedaży alkoholu osobom nieletnim, nietrzeźwym i na kredyt:</w:t>
      </w:r>
    </w:p>
    <w:p w:rsidR="00A52422" w:rsidRPr="008C72A8" w:rsidRDefault="00A52422" w:rsidP="008C72A8">
      <w:pPr>
        <w:pStyle w:val="Akapitzlist"/>
        <w:numPr>
          <w:ilvl w:val="1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organizowanie szkoleń dla sprzedawców</w:t>
      </w:r>
    </w:p>
    <w:p w:rsidR="00A52422" w:rsidRPr="008C72A8" w:rsidRDefault="00A52422" w:rsidP="008C72A8">
      <w:pPr>
        <w:pStyle w:val="Akapitzlist"/>
        <w:numPr>
          <w:ilvl w:val="1"/>
          <w:numId w:val="18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zakup materiałów informacyjno-edukacyjnych.</w:t>
      </w:r>
    </w:p>
    <w:p w:rsidR="005F757F" w:rsidRDefault="005F757F" w:rsidP="00A5242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ZADANIE Nr 4</w:t>
      </w: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Wspomaganie działalności instytucji, stowarzyszeń i osób fizycznych służących rozwiązywaniu</w:t>
      </w:r>
      <w:r w:rsidR="005F757F"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problemów uzależnień.</w:t>
      </w:r>
    </w:p>
    <w:p w:rsidR="00A52422" w:rsidRPr="003170A2" w:rsidRDefault="00A52422" w:rsidP="003170A2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Współpraca z Komendą Powiatową Policji w Szczecinku i Posterunek Policji w Białym Borze poprzez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dofinansowywanie działań w zakresie przeciwdziałania nietrzeźwości kierowców oraz zapobiegania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przypadkom naruszeń prawa i porządku publicznego będących wynikiem spożywania alkoholu.</w:t>
      </w:r>
    </w:p>
    <w:p w:rsidR="00A52422" w:rsidRPr="003170A2" w:rsidRDefault="00A52422" w:rsidP="003170A2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Dofinansowanie działań podejmowanych przez inne jednostki w przedmiocie zapobiegania alkoholizmowi i narkomanii oraz przeciwdziałania przemocy i uzależnieniom behawioralnym wśród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 xml:space="preserve">mieszkańców </w:t>
      </w:r>
      <w:r w:rsidR="005F757F">
        <w:rPr>
          <w:rFonts w:ascii="Calibri" w:hAnsi="Calibri" w:cs="Calibri"/>
        </w:rPr>
        <w:t>G</w:t>
      </w:r>
      <w:r w:rsidRPr="003170A2">
        <w:rPr>
          <w:rFonts w:ascii="Calibri" w:hAnsi="Calibri" w:cs="Calibri"/>
        </w:rPr>
        <w:t>miny Biały Bór.</w:t>
      </w:r>
    </w:p>
    <w:p w:rsidR="00A52422" w:rsidRPr="003170A2" w:rsidRDefault="00A52422" w:rsidP="003170A2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 xml:space="preserve">Finansowanie i kierowanie osób realizujących zadania Gminnego Programu na szkolenia </w:t>
      </w:r>
      <w:r w:rsidR="005F757F">
        <w:rPr>
          <w:rFonts w:ascii="Calibri" w:hAnsi="Calibri" w:cs="Calibri"/>
        </w:rPr>
        <w:br/>
      </w:r>
      <w:r w:rsidRPr="008C72A8">
        <w:rPr>
          <w:rFonts w:ascii="Calibri" w:hAnsi="Calibri" w:cs="Calibri"/>
        </w:rPr>
        <w:t>z zakresu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profilaktyki, a w szczególności szkolenia dla:</w:t>
      </w:r>
    </w:p>
    <w:p w:rsidR="00A52422" w:rsidRPr="008C72A8" w:rsidRDefault="00A52422" w:rsidP="008C72A8">
      <w:pPr>
        <w:pStyle w:val="Akapitzlist"/>
        <w:numPr>
          <w:ilvl w:val="1"/>
          <w:numId w:val="22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członków Gminnej Komisji Rozwiązywania Problemów Alkoholowych,</w:t>
      </w:r>
    </w:p>
    <w:p w:rsidR="00A52422" w:rsidRPr="008C72A8" w:rsidRDefault="00A52422" w:rsidP="008C72A8">
      <w:pPr>
        <w:pStyle w:val="Akapitzlist"/>
        <w:numPr>
          <w:ilvl w:val="1"/>
          <w:numId w:val="22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członków Zespołu Interdyscyplinarnego,</w:t>
      </w:r>
    </w:p>
    <w:p w:rsidR="00A52422" w:rsidRPr="008C72A8" w:rsidRDefault="00A52422" w:rsidP="008C72A8">
      <w:pPr>
        <w:pStyle w:val="Akapitzlist"/>
        <w:numPr>
          <w:ilvl w:val="1"/>
          <w:numId w:val="22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innych osób, które są zaangażowane w działalność profilaktyczną.</w:t>
      </w:r>
    </w:p>
    <w:p w:rsidR="005F757F" w:rsidRDefault="005F757F" w:rsidP="00A5242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ZADANIE Nr 5</w:t>
      </w: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Podejmowanie interwencji w związku z naruszeniem przepisów art. 131 i 15 ustawy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o wychowaniu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w trzeźwości i przeciwdziałaniu alkoholizmowi oraz występowanie przed sądem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w charakterze oskarżyciela publicznego.</w:t>
      </w:r>
    </w:p>
    <w:p w:rsidR="00A52422" w:rsidRPr="003170A2" w:rsidRDefault="00A52422" w:rsidP="003170A2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Współpraca z instytucjami w zakresie kontroli punktów sprzedaży z uwzględnieniem prawidłowości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>składanych przez przedsiębiorców oświadczeń o wielkości sprzedaży napojów alkoholowych.</w:t>
      </w:r>
    </w:p>
    <w:p w:rsidR="00A52422" w:rsidRPr="008C72A8" w:rsidRDefault="00A52422" w:rsidP="008C72A8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Przeprowadzanie kontroli w punktach sprzedaży napojów alkoholowych przeznaczonych do spożycia poza miejscem sprzedaży i w miejscu sprzedaży.</w:t>
      </w:r>
    </w:p>
    <w:p w:rsidR="00A52422" w:rsidRPr="008C72A8" w:rsidRDefault="00A52422" w:rsidP="008C72A8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Współpraca z Komendą Powiatową Policji w Szczecinku w związku ze stwierdzeniem naruszenia zakazu promocji i reklamy napojów alkoholowych, sprzedaży alkoholu nieletnim, na kredyt lub pod zastaw.</w:t>
      </w:r>
    </w:p>
    <w:p w:rsidR="00A52422" w:rsidRDefault="00A52422" w:rsidP="00A52422">
      <w:pPr>
        <w:spacing w:after="0"/>
        <w:jc w:val="both"/>
        <w:rPr>
          <w:rFonts w:ascii="Calibri" w:hAnsi="Calibri" w:cs="Calibri"/>
        </w:rPr>
      </w:pP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>Rozdział 7.</w:t>
      </w:r>
    </w:p>
    <w:p w:rsidR="00A52422" w:rsidRPr="005F53D1" w:rsidRDefault="00A52422" w:rsidP="00A5242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ZASADY WYNAGRADZANIA CZŁONKÓW GMINNEJ KOMISJI ROZWIĄZYWANIA</w:t>
      </w:r>
    </w:p>
    <w:p w:rsidR="00A52422" w:rsidRPr="005F53D1" w:rsidRDefault="00A52422" w:rsidP="00A5242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PROBLEMÓW ALKOHOLOWYCH</w:t>
      </w:r>
    </w:p>
    <w:p w:rsidR="00A52422" w:rsidRPr="005F53D1" w:rsidRDefault="00A52422" w:rsidP="00A5242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Zgodnie z art. 41 pkt 5 ustawy z dn. 26 października 1982 r. o wychowaniu w trzeźwości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i przeciwdziałaniu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alkoholizmowi zasady wynagradzania członków gminnych komisji w rozwiązywaniu </w:t>
      </w:r>
      <w:r w:rsidRPr="005F53D1">
        <w:rPr>
          <w:rFonts w:ascii="Calibri" w:hAnsi="Calibri" w:cs="Calibri"/>
        </w:rPr>
        <w:lastRenderedPageBreak/>
        <w:t>problemów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alkoholowych określa rada gminy w gminnych programach rozwiązywania problemów alkoholowych.</w:t>
      </w:r>
    </w:p>
    <w:p w:rsidR="00A52422" w:rsidRPr="003170A2" w:rsidRDefault="00A52422" w:rsidP="003170A2">
      <w:pPr>
        <w:pStyle w:val="Akapitzlist"/>
        <w:numPr>
          <w:ilvl w:val="0"/>
          <w:numId w:val="2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Za wykonywanie zadań i udział w posiedzeniu Komisji Przewodniczącemu jak i Członkom Gminnej</w:t>
      </w:r>
      <w:r w:rsidR="003170A2">
        <w:rPr>
          <w:rFonts w:ascii="Calibri" w:hAnsi="Calibri" w:cs="Calibri"/>
        </w:rPr>
        <w:t xml:space="preserve"> </w:t>
      </w:r>
      <w:r w:rsidRPr="003170A2">
        <w:rPr>
          <w:rFonts w:ascii="Calibri" w:hAnsi="Calibri" w:cs="Calibri"/>
        </w:rPr>
        <w:t xml:space="preserve">Komisji Rozwiązywania Problemów Alkoholowych przysługuje wynagrodzenie </w:t>
      </w:r>
      <w:r w:rsidR="005F757F">
        <w:rPr>
          <w:rFonts w:ascii="Calibri" w:hAnsi="Calibri" w:cs="Calibri"/>
        </w:rPr>
        <w:br/>
      </w:r>
      <w:r w:rsidRPr="003170A2">
        <w:rPr>
          <w:rFonts w:ascii="Calibri" w:hAnsi="Calibri" w:cs="Calibri"/>
        </w:rPr>
        <w:t xml:space="preserve">w wysokości </w:t>
      </w:r>
      <w:r w:rsidRPr="004801FA">
        <w:rPr>
          <w:rFonts w:ascii="Calibri" w:hAnsi="Calibri" w:cs="Calibri"/>
          <w:color w:val="000000" w:themeColor="text1"/>
        </w:rPr>
        <w:t>300,00</w:t>
      </w:r>
      <w:r w:rsidRPr="0015313B">
        <w:rPr>
          <w:rFonts w:ascii="Calibri" w:hAnsi="Calibri" w:cs="Calibri"/>
          <w:color w:val="FF0000"/>
        </w:rPr>
        <w:t xml:space="preserve"> </w:t>
      </w:r>
      <w:r w:rsidRPr="003170A2">
        <w:rPr>
          <w:rFonts w:ascii="Calibri" w:hAnsi="Calibri" w:cs="Calibri"/>
        </w:rPr>
        <w:t>zł.</w:t>
      </w:r>
    </w:p>
    <w:p w:rsidR="00A52422" w:rsidRPr="008C72A8" w:rsidRDefault="00A52422" w:rsidP="008C72A8">
      <w:pPr>
        <w:pStyle w:val="Akapitzlist"/>
        <w:numPr>
          <w:ilvl w:val="0"/>
          <w:numId w:val="2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Wynagrodzenie, o którym mowa w pkt 1 przysługuje za udział w posiedzeniu od jego otwarcia aż do czasu zamknięcia przez Przewodniczącego komisji.</w:t>
      </w:r>
    </w:p>
    <w:p w:rsidR="00A52422" w:rsidRPr="008C72A8" w:rsidRDefault="00A52422" w:rsidP="008C72A8">
      <w:pPr>
        <w:pStyle w:val="Akapitzlist"/>
        <w:numPr>
          <w:ilvl w:val="0"/>
          <w:numId w:val="2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Podstawą do wypłaty wynagrodzenia stanowi podpis członka komisji na liście obecności dołączonej do protokołu posiedzenia.</w:t>
      </w:r>
    </w:p>
    <w:p w:rsidR="0080682A" w:rsidRPr="008C72A8" w:rsidRDefault="00A52422" w:rsidP="008C72A8">
      <w:pPr>
        <w:pStyle w:val="Akapitzlist"/>
        <w:numPr>
          <w:ilvl w:val="0"/>
          <w:numId w:val="26"/>
        </w:numPr>
        <w:spacing w:after="0"/>
        <w:jc w:val="both"/>
        <w:rPr>
          <w:rFonts w:ascii="Calibri" w:hAnsi="Calibri" w:cs="Calibri"/>
        </w:rPr>
      </w:pPr>
      <w:r w:rsidRPr="008C72A8">
        <w:rPr>
          <w:rFonts w:ascii="Calibri" w:hAnsi="Calibri" w:cs="Calibri"/>
        </w:rPr>
        <w:t>Wydatki na wynagrodzenia członków komisji realizowane są ze środków budżetu gminy przeznaczonych na realizację zadań własnych wynikających z ustawy o wychowaniu trzeźwości i przeciwdziałaniu alkoholizmowi określonych w niniejszym programie.</w:t>
      </w:r>
    </w:p>
    <w:p w:rsidR="00A52422" w:rsidRDefault="00A52422" w:rsidP="00A52422">
      <w:pPr>
        <w:spacing w:after="0"/>
        <w:jc w:val="both"/>
        <w:rPr>
          <w:rFonts w:ascii="Calibri" w:hAnsi="Calibri" w:cs="Calibri"/>
        </w:rPr>
      </w:pPr>
    </w:p>
    <w:p w:rsidR="000C4FB2" w:rsidRDefault="000C4FB2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Rozdział 8</w:t>
      </w:r>
      <w:r w:rsidR="0080682A" w:rsidRPr="000C4FB2">
        <w:rPr>
          <w:rFonts w:ascii="Calibri" w:hAnsi="Calibri" w:cs="Calibri"/>
        </w:rPr>
        <w:t xml:space="preserve">. </w:t>
      </w:r>
    </w:p>
    <w:p w:rsidR="0080682A" w:rsidRPr="000C4FB2" w:rsidRDefault="000C4FB2" w:rsidP="000C4FB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MONITORING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System monitorowania stanowi zaplecze informacyjne dla podmiotów realizujących zadania </w:t>
      </w:r>
      <w:r>
        <w:rPr>
          <w:rFonts w:ascii="Calibri" w:hAnsi="Calibri" w:cs="Calibri"/>
        </w:rPr>
        <w:br/>
        <w:t>z zakresu rozwiązywania problemów uzależnień (szkoły, punkt konsultacyjny, Gminna Komisja Rozwiązywania Problemów Alkoholowych, Zespół Interdyscyplinarny).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Monitorowanie zjawisk związanych z uzależnieniami na terenie gminy polega w szczególności </w:t>
      </w:r>
      <w:r>
        <w:rPr>
          <w:rFonts w:ascii="Calibri" w:hAnsi="Calibri" w:cs="Calibri"/>
        </w:rPr>
        <w:br/>
        <w:t>na wykonaniu sprawozdań z realizacji poszczególnych zadań.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Wskaźniki monitoringu:</w:t>
      </w:r>
    </w:p>
    <w:p w:rsidR="0080682A" w:rsidRDefault="0080682A" w:rsidP="0080682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 osób objętych terapią;</w:t>
      </w:r>
    </w:p>
    <w:p w:rsidR="0080682A" w:rsidRDefault="0080682A" w:rsidP="0080682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 osób objętych działaniami pomocowymi m.in. osoby uzależnione i współuzależnione, osoby zagrożone wykluczeniem społecznym, osoby dotknięte przemocą;</w:t>
      </w:r>
    </w:p>
    <w:p w:rsidR="0080682A" w:rsidRDefault="0080682A" w:rsidP="0080682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liczba dzieci, młodzieży i dorosłych objętych działaniami profilaktycznymi, edukacyjnymi </w:t>
      </w:r>
      <w:r>
        <w:rPr>
          <w:rFonts w:ascii="Calibri" w:hAnsi="Calibri" w:cs="Calibri"/>
        </w:rPr>
        <w:br/>
        <w:t>i informacyjnymi;</w:t>
      </w:r>
    </w:p>
    <w:p w:rsidR="0080682A" w:rsidRDefault="0080682A" w:rsidP="0080682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 osób korzystających z punktu konsultacyjnego;</w:t>
      </w:r>
    </w:p>
    <w:p w:rsidR="0080682A" w:rsidRDefault="0080682A" w:rsidP="0080682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liczba wszczętych postępowań w przedmiocie uzależnienia od alkoholu, narkomanii </w:t>
      </w:r>
      <w:r>
        <w:rPr>
          <w:rFonts w:ascii="Calibri" w:hAnsi="Calibri" w:cs="Calibri"/>
        </w:rPr>
        <w:br/>
        <w:t>czy przemocy w rodzinie;</w:t>
      </w:r>
    </w:p>
    <w:p w:rsidR="0080682A" w:rsidRDefault="0080682A" w:rsidP="0080682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liczna osób korzystających z pomocy prawnej i psychologicznej;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Informacje przygotowywane po realizacji danego zadania pozwalają na analizę i interpretację danych w celu określenia efektywności poszczególnych działań.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C4FB2" w:rsidRDefault="000C4FB2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0C4FB2">
        <w:rPr>
          <w:rFonts w:ascii="Calibri" w:hAnsi="Calibri" w:cs="Calibri"/>
        </w:rPr>
        <w:t xml:space="preserve">Rozdział </w:t>
      </w:r>
      <w:r>
        <w:rPr>
          <w:rFonts w:ascii="Calibri" w:hAnsi="Calibri" w:cs="Calibri"/>
        </w:rPr>
        <w:t>9</w:t>
      </w:r>
      <w:r w:rsidRPr="000C4FB2">
        <w:rPr>
          <w:rFonts w:ascii="Calibri" w:hAnsi="Calibri" w:cs="Calibri"/>
        </w:rPr>
        <w:t>.</w:t>
      </w:r>
      <w:r w:rsidR="0080682A" w:rsidRPr="000C4FB2">
        <w:rPr>
          <w:rFonts w:ascii="Calibri" w:hAnsi="Calibri" w:cs="Calibri"/>
        </w:rPr>
        <w:t xml:space="preserve"> </w:t>
      </w:r>
    </w:p>
    <w:p w:rsidR="0080682A" w:rsidRPr="000C4FB2" w:rsidRDefault="000C4FB2" w:rsidP="000C4FB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REALIZACJA PROGRAMU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 realizację Gminnego Programu Profilaktyki i Rozwiązywania Problemów Alkoholowych oraz Przeciwdziałania N</w:t>
      </w:r>
      <w:r w:rsidR="009F4F0A">
        <w:rPr>
          <w:rFonts w:ascii="Calibri" w:hAnsi="Calibri" w:cs="Calibri"/>
        </w:rPr>
        <w:t>arkomanii Gminy Biały Bór w 2025</w:t>
      </w:r>
      <w:r>
        <w:rPr>
          <w:rFonts w:ascii="Calibri" w:hAnsi="Calibri" w:cs="Calibri"/>
        </w:rPr>
        <w:t xml:space="preserve"> roku odpowiedzialny jest Burmistrz Białego Boru.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C4FB2" w:rsidRPr="000C4FB2" w:rsidRDefault="000C4FB2" w:rsidP="0080682A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  <w:r w:rsidRPr="000C4FB2">
        <w:rPr>
          <w:rFonts w:ascii="Calibri" w:hAnsi="Calibri" w:cs="Calibri"/>
          <w:bCs/>
        </w:rPr>
        <w:t xml:space="preserve">Rozdział </w:t>
      </w:r>
      <w:r>
        <w:rPr>
          <w:rFonts w:ascii="Calibri" w:hAnsi="Calibri" w:cs="Calibri"/>
          <w:bCs/>
        </w:rPr>
        <w:t>10</w:t>
      </w:r>
      <w:r w:rsidRPr="000C4FB2">
        <w:rPr>
          <w:rFonts w:ascii="Calibri" w:hAnsi="Calibri" w:cs="Calibri"/>
          <w:bCs/>
        </w:rPr>
        <w:t xml:space="preserve">.  </w:t>
      </w:r>
    </w:p>
    <w:p w:rsidR="0080682A" w:rsidRPr="000C4FB2" w:rsidRDefault="000C4FB2" w:rsidP="000C4FB2">
      <w:pPr>
        <w:autoSpaceDE w:val="0"/>
        <w:autoSpaceDN w:val="0"/>
        <w:adjustRightInd w:val="0"/>
        <w:spacing w:after="0" w:line="240" w:lineRule="auto"/>
        <w:ind w:right="-26"/>
        <w:jc w:val="center"/>
        <w:rPr>
          <w:rFonts w:ascii="Calibri" w:hAnsi="Calibri" w:cs="Calibri"/>
          <w:bCs/>
        </w:rPr>
      </w:pPr>
      <w:r w:rsidRPr="000C4FB2">
        <w:rPr>
          <w:rFonts w:ascii="Calibri" w:hAnsi="Calibri" w:cs="Calibri"/>
          <w:bCs/>
        </w:rPr>
        <w:t>PRELIMINARZ REALIZACJI ZADAŃ NA</w:t>
      </w:r>
      <w:r w:rsidR="009F4F0A" w:rsidRPr="000C4FB2">
        <w:rPr>
          <w:rFonts w:ascii="Calibri" w:hAnsi="Calibri" w:cs="Calibri"/>
          <w:bCs/>
        </w:rPr>
        <w:t xml:space="preserve"> 2025</w:t>
      </w:r>
      <w:r w:rsidRPr="000C4FB2">
        <w:rPr>
          <w:rFonts w:ascii="Calibri" w:hAnsi="Calibri" w:cs="Calibri"/>
          <w:bCs/>
        </w:rPr>
        <w:t xml:space="preserve"> ROK</w:t>
      </w:r>
    </w:p>
    <w:p w:rsidR="0080682A" w:rsidRDefault="0080682A" w:rsidP="0080682A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Zgodnie z art. 18</w:t>
      </w:r>
      <w:r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 xml:space="preserve"> Ustawy o wychowaniu w trzeźwości i przeciwdziałaniu alkoholizmowi dochody </w:t>
      </w:r>
      <w:r>
        <w:rPr>
          <w:rFonts w:ascii="Calibri" w:hAnsi="Calibri" w:cs="Calibri"/>
        </w:rPr>
        <w:br/>
        <w:t>z opłat za korzystanie z zezwoleń na sprzedaż napojów alkoholowych wykorzystywane będą na realizację Gminnego Programu Profilaktyki Rozwiązywania Problemów Alkoholowych oraz Przeciwdziałania Narkomanii i nie mogą być przeznaczane na inne cele.</w:t>
      </w:r>
    </w:p>
    <w:p w:rsidR="0080682A" w:rsidRPr="00785271" w:rsidRDefault="0080682A" w:rsidP="0080682A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</w:p>
    <w:p w:rsidR="0015313B" w:rsidRDefault="0015313B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br w:type="page"/>
      </w:r>
    </w:p>
    <w:p w:rsidR="008F0D26" w:rsidRDefault="0080682A" w:rsidP="0080682A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</w:rPr>
      </w:pPr>
      <w:r w:rsidRPr="00785271">
        <w:rPr>
          <w:rFonts w:ascii="Calibri" w:hAnsi="Calibri" w:cs="Calibri"/>
          <w:bCs/>
        </w:rPr>
        <w:lastRenderedPageBreak/>
        <w:t>Planowane wpływy</w:t>
      </w:r>
      <w:r w:rsidR="009F4F0A" w:rsidRPr="00785271">
        <w:rPr>
          <w:rFonts w:ascii="Calibri" w:hAnsi="Calibri" w:cs="Calibri"/>
        </w:rPr>
        <w:t xml:space="preserve"> w 2025</w:t>
      </w:r>
      <w:r w:rsidRPr="00785271">
        <w:rPr>
          <w:rFonts w:ascii="Calibri" w:hAnsi="Calibri" w:cs="Calibri"/>
        </w:rPr>
        <w:t xml:space="preserve"> roku.</w:t>
      </w:r>
    </w:p>
    <w:p w:rsidR="00A02AF9" w:rsidRPr="00785271" w:rsidRDefault="00A02AF9" w:rsidP="0080682A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534"/>
        <w:gridCol w:w="4072"/>
        <w:gridCol w:w="2303"/>
        <w:gridCol w:w="2303"/>
      </w:tblGrid>
      <w:tr w:rsidR="008F0D26" w:rsidTr="002D657E">
        <w:trPr>
          <w:trHeight w:val="57"/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Lp.</w:t>
            </w: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Default="008F0D26" w:rsidP="00F6256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Wpływy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Default="008F0D26" w:rsidP="00F62564">
            <w:pPr>
              <w:autoSpaceDE w:val="0"/>
              <w:autoSpaceDN w:val="0"/>
              <w:adjustRightInd w:val="0"/>
              <w:ind w:right="-26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Kwota</w:t>
            </w:r>
          </w:p>
        </w:tc>
      </w:tr>
      <w:tr w:rsidR="008F0D26" w:rsidTr="002D657E">
        <w:trPr>
          <w:jc w:val="center"/>
        </w:trPr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313B">
              <w:rPr>
                <w:rFonts w:ascii="Calibri" w:hAnsi="Calibri" w:cs="Calibri"/>
                <w:bCs/>
                <w:sz w:val="20"/>
                <w:szCs w:val="20"/>
              </w:rPr>
              <w:t>1.</w:t>
            </w:r>
          </w:p>
        </w:tc>
        <w:tc>
          <w:tcPr>
            <w:tcW w:w="40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 xml:space="preserve">Planowane wpływy z opłat za wydawane </w:t>
            </w:r>
          </w:p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>zezwolenia na sprzedaż napojów alkoholowych</w:t>
            </w:r>
          </w:p>
          <w:p w:rsidR="008F0D26" w:rsidRPr="0015313B" w:rsidRDefault="00A02AF9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>na 2025</w:t>
            </w:r>
            <w:r w:rsidR="008F0D26" w:rsidRPr="0015313B">
              <w:rPr>
                <w:rFonts w:ascii="Calibri" w:hAnsi="Calibri" w:cs="Calibri"/>
                <w:sz w:val="20"/>
                <w:szCs w:val="20"/>
              </w:rPr>
              <w:t xml:space="preserve"> rok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rPr>
                <w:rFonts w:ascii="Calibri" w:hAnsi="Calibri" w:cs="Calibri"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 xml:space="preserve">Środki przeznaczone na realizację zadań z zakresu </w:t>
            </w:r>
          </w:p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>przeciwdziałania alkoholizmowi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0D26" w:rsidRPr="008E0F50" w:rsidRDefault="008F0D26" w:rsidP="00F6256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2D657E">
              <w:rPr>
                <w:rFonts w:ascii="Calibri" w:hAnsi="Calibri" w:cs="Calibri"/>
                <w:b/>
                <w:sz w:val="20"/>
                <w:szCs w:val="20"/>
              </w:rPr>
              <w:t>48</w:t>
            </w:r>
            <w:r w:rsidRPr="008E0F50">
              <w:rPr>
                <w:rFonts w:ascii="Calibri" w:hAnsi="Calibri" w:cs="Calibri"/>
                <w:b/>
                <w:sz w:val="20"/>
                <w:szCs w:val="20"/>
              </w:rPr>
              <w:t>.000,00 zł</w:t>
            </w:r>
          </w:p>
          <w:p w:rsidR="008F0D26" w:rsidRPr="008E0F50" w:rsidRDefault="008F0D26" w:rsidP="00F6256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8F0D26" w:rsidTr="002D657E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0D26" w:rsidRDefault="008F0D26" w:rsidP="00F62564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0D26" w:rsidRDefault="008F0D26" w:rsidP="00F62564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rPr>
                <w:rFonts w:ascii="Calibri" w:hAnsi="Calibri" w:cs="Calibri"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 xml:space="preserve">Środki przeznaczone na realizację zadań z zakresu </w:t>
            </w:r>
          </w:p>
          <w:p w:rsidR="008F0D26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>przeciwdziałania narkomanii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8E0F50" w:rsidRDefault="008F0D26" w:rsidP="00F6256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4.0</w:t>
            </w:r>
            <w:r w:rsidRPr="008E0F50">
              <w:rPr>
                <w:rFonts w:ascii="Calibri" w:hAnsi="Calibri" w:cs="Calibri"/>
                <w:b/>
                <w:sz w:val="20"/>
                <w:szCs w:val="20"/>
              </w:rPr>
              <w:t>00,00 zł</w:t>
            </w:r>
          </w:p>
        </w:tc>
      </w:tr>
      <w:tr w:rsidR="008F0D26" w:rsidTr="002D657E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313B">
              <w:rPr>
                <w:rFonts w:ascii="Calibri" w:hAnsi="Calibri" w:cs="Calibri"/>
                <w:bCs/>
                <w:sz w:val="20"/>
                <w:szCs w:val="20"/>
              </w:rPr>
              <w:t>2.</w:t>
            </w: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313B">
              <w:rPr>
                <w:rFonts w:ascii="Calibri" w:hAnsi="Calibri" w:cs="Calibri"/>
                <w:sz w:val="20"/>
                <w:szCs w:val="20"/>
              </w:rPr>
              <w:t>Środki własne Gminy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8E0F50" w:rsidRDefault="008F0D26" w:rsidP="00F6256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165.944</w:t>
            </w:r>
            <w:r w:rsidRPr="008E0F50">
              <w:rPr>
                <w:rFonts w:ascii="Calibri" w:hAnsi="Calibri" w:cs="Calibri"/>
                <w:b/>
                <w:sz w:val="20"/>
                <w:szCs w:val="20"/>
              </w:rPr>
              <w:t>,00zł</w:t>
            </w:r>
          </w:p>
        </w:tc>
      </w:tr>
      <w:tr w:rsidR="008F0D26" w:rsidTr="002D657E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15313B" w:rsidRDefault="008F0D26" w:rsidP="00F62564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313B">
              <w:rPr>
                <w:rFonts w:ascii="Calibri" w:hAnsi="Calibri" w:cs="Calibri"/>
                <w:bCs/>
                <w:sz w:val="20"/>
                <w:szCs w:val="20"/>
              </w:rPr>
              <w:t>Ogółem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D26" w:rsidRPr="008E0F50" w:rsidRDefault="008F0D26" w:rsidP="00F6256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317.944</w:t>
            </w:r>
            <w:r w:rsidRPr="008E0F50">
              <w:rPr>
                <w:rFonts w:ascii="Calibri" w:hAnsi="Calibri" w:cs="Calibri"/>
                <w:b/>
                <w:bCs/>
                <w:sz w:val="20"/>
                <w:szCs w:val="20"/>
              </w:rPr>
              <w:t>,00zł</w:t>
            </w:r>
          </w:p>
        </w:tc>
      </w:tr>
    </w:tbl>
    <w:p w:rsidR="00A02AF9" w:rsidRDefault="00A02AF9" w:rsidP="008F0D26">
      <w:pPr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A02AF9" w:rsidRDefault="00A02AF9" w:rsidP="008F0D26">
      <w:pPr>
        <w:spacing w:after="0" w:line="240" w:lineRule="auto"/>
        <w:rPr>
          <w:rFonts w:cstheme="minorHAnsi"/>
          <w:color w:val="000000"/>
          <w:sz w:val="20"/>
          <w:szCs w:val="20"/>
        </w:rPr>
      </w:pPr>
    </w:p>
    <w:tbl>
      <w:tblPr>
        <w:tblW w:w="9284" w:type="dxa"/>
        <w:jc w:val="center"/>
        <w:tblCellMar>
          <w:left w:w="70" w:type="dxa"/>
          <w:right w:w="70" w:type="dxa"/>
        </w:tblCellMar>
        <w:tblLook w:val="04A0"/>
      </w:tblPr>
      <w:tblGrid>
        <w:gridCol w:w="2239"/>
        <w:gridCol w:w="2592"/>
        <w:gridCol w:w="3108"/>
        <w:gridCol w:w="1345"/>
      </w:tblGrid>
      <w:tr w:rsidR="00006DE4" w:rsidRPr="00006DE4" w:rsidTr="002D657E">
        <w:trPr>
          <w:trHeight w:val="795"/>
          <w:jc w:val="center"/>
        </w:trPr>
        <w:tc>
          <w:tcPr>
            <w:tcW w:w="9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24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  <w:br/>
              <w:t>Wykaz zadań realizowanych w ramach Gminnego Programu Profilaktyki i Rozwiązywania Problemów Alkoholowych oraz Przeciwdziałania Narkomanii w 2025 roku</w:t>
            </w:r>
          </w:p>
        </w:tc>
      </w:tr>
      <w:tr w:rsidR="00006DE4" w:rsidRPr="00006DE4" w:rsidTr="002D657E">
        <w:trPr>
          <w:trHeight w:val="480"/>
          <w:jc w:val="center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Zadania do realizacji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Działania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Opis działania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Koszty realizacji zadania w zł.</w:t>
            </w:r>
          </w:p>
        </w:tc>
      </w:tr>
      <w:tr w:rsidR="00006DE4" w:rsidRPr="00006DE4" w:rsidTr="002D657E">
        <w:trPr>
          <w:trHeight w:val="1512"/>
          <w:jc w:val="center"/>
        </w:trPr>
        <w:tc>
          <w:tcPr>
            <w:tcW w:w="2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I. Zwiększenie dostępności pomocy terapeutycznej 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i rehabilitacyjnej dla osób uzależnionych od alkoholu 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i narkomanii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 Realizowanie zadania z zakresu pomocy osobom uzależnionym, współuzależnionymi eksperymentującymi ze środkami zmieniającymi świadomość i osobom narażonym na uzależnienia behawioralne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Ogólnopolski Zjazd Rodzin Abstynenckich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1200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2. Badania i opinie lekarzy biegłych w przedmiocie uzależnienia od alkoholu oraz wskazania rodzaju zakładu leczniczego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Umowa z psychologiem i psychiatrą do przeprowadzenia badań i wydania opinii w przedmiocie uzależnienia od alkoholu oraz wskazanie rodzaju zakładu lecznictwa odwykowego.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400,00</w:t>
            </w:r>
          </w:p>
        </w:tc>
      </w:tr>
      <w:tr w:rsidR="00006DE4" w:rsidRPr="00006DE4" w:rsidTr="002D657E">
        <w:trPr>
          <w:trHeight w:val="871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3. Kierowanie wniosku do Sądu o zastosowanie poddania się leczeniu odwykowemu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Opłaty sadowe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1182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DE4" w:rsidRPr="0015313B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4. Utrzymanie Punktu Konsultacyjnego dla osób Uzależnionych i Współuzależnionych.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15313B" w:rsidRDefault="00006DE4" w:rsidP="003C6D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Prowadzenie i utrzymanie Punktu Konsultacyjnego dla osób uwikłanych w problem choroby alkoholowej oraz przemocy domowej.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DE4" w:rsidRPr="0015313B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23</w:t>
            </w:r>
            <w:r w:rsidR="004D2CE7" w:rsidRP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200,00</w:t>
            </w:r>
          </w:p>
        </w:tc>
      </w:tr>
      <w:tr w:rsidR="00006DE4" w:rsidRPr="00006DE4" w:rsidTr="002D657E">
        <w:trPr>
          <w:trHeight w:val="2532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5. Wynagrodzenie pełnomocnika ds. </w:t>
            </w:r>
            <w:proofErr w:type="spellStart"/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Profilaktykii</w:t>
            </w:r>
            <w:proofErr w:type="spellEnd"/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Rozwiązywania Problemów Alkoholowych 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i Narkomanii i obsługa gminnej Komisji ds. Rozwiązywania Problemów Alkoholowych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i Rozwiązywania Problemów Alkoholowych i Narkomanii </w:t>
            </w:r>
            <w:r w:rsid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i obsługa gminnej Komisji </w:t>
            </w:r>
            <w:r w:rsid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ds. Rozwiązywania Problemów Alkoholowych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Składniki wynagrodzenia 1.000,00 + 196,40 (19,64%</w:t>
            </w:r>
            <w:r w:rsidR="0015313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ZUS) = 1.196,40 zł x 12 </w:t>
            </w:r>
            <w:proofErr w:type="spellStart"/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m-cy</w:t>
            </w:r>
            <w:proofErr w:type="spellEnd"/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= 14.357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14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357,00</w:t>
            </w:r>
          </w:p>
        </w:tc>
      </w:tr>
      <w:tr w:rsidR="00006DE4" w:rsidRPr="00006DE4" w:rsidTr="002D657E">
        <w:trPr>
          <w:trHeight w:val="960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6. Pomoc osobom uzależnionym po zakończonej terapii w ośrodkach lecznictwa odwykowego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Cykl miesięcznych spotkań "Radzenie sobie z nawrotami" zjazd absolwentów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200,00</w:t>
            </w:r>
          </w:p>
        </w:tc>
      </w:tr>
      <w:tr w:rsidR="00006DE4" w:rsidRPr="00006DE4" w:rsidTr="002D657E">
        <w:trPr>
          <w:trHeight w:val="1680"/>
          <w:jc w:val="center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II. Udzielanie rodzinom, w których występują problemy alkoholowe, pomocy psychologicznej i prawnej a w szczególności ochrony przed przemocą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2D657E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Pomoc dzieciom z rodzin alkoholowych i innych grup ryzyka -  prowadzenie placówki wsparcia dziennego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2D657E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D657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Wspieranie rodzin przeżywających trudności w wypełnianiu funkcji opiekuńczo - wychowawczych poprzez objęcie opieką i wychowaniem dzieci z tych rodzin, zapewnienie im mo</w:t>
            </w:r>
            <w:r w:rsidR="002D657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ż</w:t>
            </w:r>
            <w:r w:rsidRPr="002D657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liwości uczestnictwa w zajęciach adekwatnych do zdiagnozowanych potrzeb i deficytów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2D657E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70</w:t>
            </w:r>
            <w:r w:rsidR="004D2CE7"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1260"/>
          <w:jc w:val="center"/>
        </w:trPr>
        <w:tc>
          <w:tcPr>
            <w:tcW w:w="2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  <w:t xml:space="preserve">III. Prowadzenie profilaktycznej i </w:t>
            </w:r>
            <w:r w:rsidR="004D2CE7" w:rsidRPr="00006DE4"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  <w:t>edukacyjnej</w:t>
            </w:r>
            <w:r w:rsidRPr="00006DE4"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  <w:t xml:space="preserve"> działalności w zakresie rozwiązywania problemów alkoholowych, narkomanii, uzależnień behawioralnych czy przemocy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2D657E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1. Działalność w świetlicach wiejskich na terenie gminy - 16 </w:t>
            </w:r>
            <w:proofErr w:type="spellStart"/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sołestw</w:t>
            </w:r>
            <w:proofErr w:type="spellEnd"/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2D657E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Prowadzenie profilak</w:t>
            </w:r>
            <w:r w:rsidR="004D2CE7"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tycznej i edukacyjnej działalności</w:t>
            </w: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zakresie rozwiązywania </w:t>
            </w:r>
            <w:r w:rsidR="004D2CE7"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problemu</w:t>
            </w: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alkoholowych, narkomanii, uzależnień behawioralnych czy przemocy w szczególności dla dzieci i młodzieży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2D657E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99</w:t>
            </w:r>
            <w:r w:rsidR="004D2CE7"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2D657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037,00</w:t>
            </w:r>
          </w:p>
        </w:tc>
      </w:tr>
      <w:tr w:rsidR="00006DE4" w:rsidRPr="00006DE4" w:rsidTr="002D657E">
        <w:trPr>
          <w:trHeight w:val="269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2. Prowadzenie na terenie szkól i innych placówkach programów edukacyjno - profilaktycznych dla dzieci i młodzieży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a/realizacja programów edukacyjno - profilaktycznych przeciwdziałania alkoholizmowi, </w:t>
            </w:r>
            <w:r w:rsidR="004D2CE7"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uzależnień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behawioralnych czy przemocy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10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705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b/ realizacja programów edukacyjno - profilaktycznych przeciwdziałania narkomanii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2160"/>
          <w:jc w:val="center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IV. Wspieranie działalności stowarzyszeń, instytucji, osób fizycznych służącej rozwiązywaniu problem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uzależnień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Przeciwdziałaniu wykluczeniu społecznemu poprzez wspieranie klubu abstynenta oraz innych form działań pomocowych, samopomocowych, edukacyjnych, poza terapią, których odbiorcami są osoby </w:t>
            </w:r>
            <w:r w:rsidR="00800DE5"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uzależnione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i ich rodziny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Alternatywna forma spędzania wolnego czasu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1200"/>
          <w:jc w:val="center"/>
        </w:trPr>
        <w:tc>
          <w:tcPr>
            <w:tcW w:w="2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V. Zadania z zakresu profilaktyki rozwiązywania problemów alkoholowych</w:t>
            </w:r>
          </w:p>
        </w:tc>
        <w:tc>
          <w:tcPr>
            <w:tcW w:w="25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Obsługa Programu Profilaktyki i Rozwiązywania Problemów Alkoholowych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1. Koszty wynagradzania członków Gminnej Komisji </w:t>
            </w:r>
            <w:proofErr w:type="spellStart"/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ds</w:t>
            </w:r>
            <w:proofErr w:type="spellEnd"/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Profilaktyki i Rozwiązywania problemów Alkoholowych, delegacje i przesyłki pocztowe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18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1440"/>
          <w:jc w:val="center"/>
        </w:trPr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2. Podnoszenie kwalifikacji osób uczestniczących w realizacji zadań z zakresu profilaktyki uzależnień w tym uzależnień behawioralnych oraz przeciwdziałaniu przemocy: szkolenia, super wizja itp.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</w:t>
            </w:r>
            <w:r w:rsidR="004D2C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750,00</w:t>
            </w:r>
          </w:p>
        </w:tc>
      </w:tr>
      <w:tr w:rsidR="00006DE4" w:rsidRPr="00006DE4" w:rsidTr="002D657E">
        <w:trPr>
          <w:trHeight w:val="829"/>
          <w:jc w:val="center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2D6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VI. Środki własne gminy na funkcjonowanie świetlic wiejskich - działania integracyjne na terenie gminy Biały Bór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4D7F0D" w:rsidP="0087490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Realizacja działalności informacyjno - edukacyjnych w zakresie profilaktyki uzależnień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87490C" w:rsidP="002D657E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87490C">
              <w:rPr>
                <w:rFonts w:ascii="Calibri" w:eastAsia="Calibri" w:hAnsi="Calibri" w:cs="Calibri"/>
                <w:sz w:val="18"/>
                <w:szCs w:val="18"/>
              </w:rPr>
              <w:t>Zagospodarowanie czasu wolnego mieszkańcom w 16 sołectwach w tym dzieci i młodzieży na terenie  gminy Biały Bór  jako element całorocznej pracy profilaktycznej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50</w:t>
            </w:r>
            <w:r w:rsidR="004D2CE7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000,00</w:t>
            </w:r>
          </w:p>
        </w:tc>
      </w:tr>
      <w:tr w:rsidR="00006DE4" w:rsidRPr="00006DE4" w:rsidTr="002D657E">
        <w:trPr>
          <w:trHeight w:val="285"/>
          <w:jc w:val="center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Ogółem wydatki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006DE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E4" w:rsidRPr="00006DE4" w:rsidRDefault="00006DE4" w:rsidP="004D2C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006DE4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317</w:t>
            </w:r>
            <w:r w:rsidR="004D2CE7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.</w:t>
            </w:r>
            <w:r w:rsidRPr="00006DE4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944,0</w:t>
            </w:r>
            <w:r w:rsidR="004D2CE7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0</w:t>
            </w:r>
          </w:p>
        </w:tc>
      </w:tr>
    </w:tbl>
    <w:p w:rsidR="008F0D26" w:rsidRPr="004D2CE7" w:rsidRDefault="008F0D26" w:rsidP="008F0D26">
      <w:pPr>
        <w:spacing w:after="0"/>
        <w:jc w:val="both"/>
        <w:rPr>
          <w:rFonts w:ascii="Calibri" w:hAnsi="Calibri" w:cs="Calibri"/>
          <w:b/>
        </w:rPr>
      </w:pPr>
    </w:p>
    <w:p w:rsidR="0080682A" w:rsidRPr="00785271" w:rsidRDefault="0080682A" w:rsidP="0080682A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Rozdział 11</w:t>
      </w:r>
      <w:r w:rsidRPr="005F53D1">
        <w:rPr>
          <w:rFonts w:ascii="Calibri" w:hAnsi="Calibri" w:cs="Calibri"/>
        </w:rPr>
        <w:t>.</w:t>
      </w:r>
    </w:p>
    <w:p w:rsidR="000C4FB2" w:rsidRPr="005F53D1" w:rsidRDefault="000C4FB2" w:rsidP="000C4FB2">
      <w:pPr>
        <w:spacing w:after="0"/>
        <w:jc w:val="center"/>
        <w:rPr>
          <w:rFonts w:ascii="Calibri" w:hAnsi="Calibri" w:cs="Calibri"/>
        </w:rPr>
      </w:pPr>
      <w:r w:rsidRPr="005F53D1">
        <w:rPr>
          <w:rFonts w:ascii="Calibri" w:hAnsi="Calibri" w:cs="Calibri"/>
        </w:rPr>
        <w:t>POSTANOWIENIA KOŃCOWE</w:t>
      </w:r>
    </w:p>
    <w:p w:rsidR="000C4FB2" w:rsidRPr="005F53D1" w:rsidRDefault="000C4FB2" w:rsidP="000C4FB2">
      <w:pPr>
        <w:spacing w:after="0"/>
        <w:jc w:val="both"/>
        <w:rPr>
          <w:rFonts w:ascii="Calibri" w:hAnsi="Calibri" w:cs="Calibri"/>
        </w:rPr>
      </w:pPr>
      <w:r w:rsidRPr="005F53D1">
        <w:rPr>
          <w:rFonts w:ascii="Calibri" w:hAnsi="Calibri" w:cs="Calibri"/>
        </w:rPr>
        <w:t xml:space="preserve">1. Finansowanie realizacji zadań niniejszego Programu będzie dokonywane z rocznych opłat </w:t>
      </w:r>
      <w:r w:rsidR="002D657E"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za korzystanie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z zezwoleń na sprzedaż napojów alkoholowych, wnoszonych przez prowadzące sprzedaż podmioty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gospodarcze oraz środków ze sprzedaży napojów alkoholowych w opakowaniach jednostkowych o ilości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>nominalnej do 300 ml</w:t>
      </w:r>
      <w:r w:rsidR="002D657E">
        <w:rPr>
          <w:rFonts w:ascii="Calibri" w:hAnsi="Calibri" w:cs="Calibri"/>
        </w:rPr>
        <w:t xml:space="preserve"> oraz dochodów własnych Gminy Biały Bór.</w:t>
      </w:r>
    </w:p>
    <w:p w:rsidR="00DF3F6D" w:rsidRPr="002D657E" w:rsidRDefault="000C4FB2" w:rsidP="002D657E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Burmistrz Białego Boru</w:t>
      </w:r>
      <w:r w:rsidRPr="005F53D1">
        <w:rPr>
          <w:rFonts w:ascii="Calibri" w:hAnsi="Calibri" w:cs="Calibri"/>
        </w:rPr>
        <w:t xml:space="preserve"> sprawuje na bieżąco nadzór nad realizacją Gminnego Programu </w:t>
      </w:r>
      <w:r>
        <w:rPr>
          <w:rFonts w:ascii="Calibri" w:hAnsi="Calibri" w:cs="Calibri"/>
        </w:rPr>
        <w:br/>
      </w:r>
      <w:r w:rsidRPr="005F53D1">
        <w:rPr>
          <w:rFonts w:ascii="Calibri" w:hAnsi="Calibri" w:cs="Calibri"/>
        </w:rPr>
        <w:t>i podejmuje niezbędne</w:t>
      </w:r>
      <w:r>
        <w:rPr>
          <w:rFonts w:ascii="Calibri" w:hAnsi="Calibri" w:cs="Calibri"/>
        </w:rPr>
        <w:t xml:space="preserve"> </w:t>
      </w:r>
      <w:r w:rsidRPr="005F53D1">
        <w:rPr>
          <w:rFonts w:ascii="Calibri" w:hAnsi="Calibri" w:cs="Calibri"/>
        </w:rPr>
        <w:t xml:space="preserve">działania do osiągnięcia wyznaczonych celów. </w:t>
      </w:r>
    </w:p>
    <w:sectPr w:rsidR="00DF3F6D" w:rsidRPr="002D657E" w:rsidSect="00DF3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6AB2"/>
    <w:multiLevelType w:val="hybridMultilevel"/>
    <w:tmpl w:val="E5523C4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BB6C54"/>
    <w:multiLevelType w:val="hybridMultilevel"/>
    <w:tmpl w:val="689EF7E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DD30A5"/>
    <w:multiLevelType w:val="hybridMultilevel"/>
    <w:tmpl w:val="6D364868"/>
    <w:lvl w:ilvl="0" w:tplc="B8C0311C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695DCA"/>
    <w:multiLevelType w:val="hybridMultilevel"/>
    <w:tmpl w:val="261C6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C1FCE"/>
    <w:multiLevelType w:val="hybridMultilevel"/>
    <w:tmpl w:val="0DBADE4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5">
    <w:nsid w:val="19D70BC8"/>
    <w:multiLevelType w:val="hybridMultilevel"/>
    <w:tmpl w:val="5BD09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823B42"/>
    <w:multiLevelType w:val="hybridMultilevel"/>
    <w:tmpl w:val="23968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26E06"/>
    <w:multiLevelType w:val="hybridMultilevel"/>
    <w:tmpl w:val="B4D00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62CE3"/>
    <w:multiLevelType w:val="hybridMultilevel"/>
    <w:tmpl w:val="FFDA1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B060D"/>
    <w:multiLevelType w:val="hybridMultilevel"/>
    <w:tmpl w:val="AC560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0E76F7"/>
    <w:multiLevelType w:val="hybridMultilevel"/>
    <w:tmpl w:val="77E630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7025DD"/>
    <w:multiLevelType w:val="hybridMultilevel"/>
    <w:tmpl w:val="2A848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5CA3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B7B83"/>
    <w:multiLevelType w:val="hybridMultilevel"/>
    <w:tmpl w:val="C6846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D56FDE"/>
    <w:multiLevelType w:val="hybridMultilevel"/>
    <w:tmpl w:val="DAB035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303B4"/>
    <w:multiLevelType w:val="hybridMultilevel"/>
    <w:tmpl w:val="6276A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754DF8"/>
    <w:multiLevelType w:val="hybridMultilevel"/>
    <w:tmpl w:val="DB82A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E559E0"/>
    <w:multiLevelType w:val="hybridMultilevel"/>
    <w:tmpl w:val="5EDCA8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EB2781"/>
    <w:multiLevelType w:val="hybridMultilevel"/>
    <w:tmpl w:val="8EF24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337C2"/>
    <w:multiLevelType w:val="hybridMultilevel"/>
    <w:tmpl w:val="4A3C6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90DD0"/>
    <w:multiLevelType w:val="hybridMultilevel"/>
    <w:tmpl w:val="37F6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4B5A64"/>
    <w:multiLevelType w:val="hybridMultilevel"/>
    <w:tmpl w:val="ECE47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764AC"/>
    <w:multiLevelType w:val="hybridMultilevel"/>
    <w:tmpl w:val="3C1A2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60062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B14C3E"/>
    <w:multiLevelType w:val="hybridMultilevel"/>
    <w:tmpl w:val="904295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2B5089"/>
    <w:multiLevelType w:val="hybridMultilevel"/>
    <w:tmpl w:val="D1007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FF51F4"/>
    <w:multiLevelType w:val="hybridMultilevel"/>
    <w:tmpl w:val="05588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6"/>
  </w:num>
  <w:num w:numId="13">
    <w:abstractNumId w:val="13"/>
  </w:num>
  <w:num w:numId="14">
    <w:abstractNumId w:val="9"/>
  </w:num>
  <w:num w:numId="15">
    <w:abstractNumId w:val="0"/>
  </w:num>
  <w:num w:numId="16">
    <w:abstractNumId w:val="14"/>
  </w:num>
  <w:num w:numId="17">
    <w:abstractNumId w:val="18"/>
  </w:num>
  <w:num w:numId="18">
    <w:abstractNumId w:val="11"/>
  </w:num>
  <w:num w:numId="19">
    <w:abstractNumId w:val="7"/>
  </w:num>
  <w:num w:numId="20">
    <w:abstractNumId w:val="17"/>
  </w:num>
  <w:num w:numId="21">
    <w:abstractNumId w:val="3"/>
  </w:num>
  <w:num w:numId="22">
    <w:abstractNumId w:val="21"/>
  </w:num>
  <w:num w:numId="23">
    <w:abstractNumId w:val="8"/>
  </w:num>
  <w:num w:numId="24">
    <w:abstractNumId w:val="23"/>
  </w:num>
  <w:num w:numId="25">
    <w:abstractNumId w:val="12"/>
  </w:num>
  <w:num w:numId="26">
    <w:abstractNumId w:val="19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682A"/>
    <w:rsid w:val="00006DE4"/>
    <w:rsid w:val="000075F8"/>
    <w:rsid w:val="000773C1"/>
    <w:rsid w:val="000C4FB2"/>
    <w:rsid w:val="00147A8C"/>
    <w:rsid w:val="0015313B"/>
    <w:rsid w:val="00160927"/>
    <w:rsid w:val="0017567F"/>
    <w:rsid w:val="001E2CB2"/>
    <w:rsid w:val="0021522B"/>
    <w:rsid w:val="002520D9"/>
    <w:rsid w:val="00255528"/>
    <w:rsid w:val="002D657E"/>
    <w:rsid w:val="003170A2"/>
    <w:rsid w:val="00347EE8"/>
    <w:rsid w:val="00383F96"/>
    <w:rsid w:val="003A3564"/>
    <w:rsid w:val="003C6CF3"/>
    <w:rsid w:val="003C6D58"/>
    <w:rsid w:val="003F3F34"/>
    <w:rsid w:val="0043535C"/>
    <w:rsid w:val="0046598D"/>
    <w:rsid w:val="004775B0"/>
    <w:rsid w:val="004801FA"/>
    <w:rsid w:val="00487562"/>
    <w:rsid w:val="004D2CE7"/>
    <w:rsid w:val="004D7F0D"/>
    <w:rsid w:val="00504E5F"/>
    <w:rsid w:val="00535E36"/>
    <w:rsid w:val="005418C1"/>
    <w:rsid w:val="00563AD2"/>
    <w:rsid w:val="00567FC4"/>
    <w:rsid w:val="005A15B5"/>
    <w:rsid w:val="005A2A33"/>
    <w:rsid w:val="005F48D8"/>
    <w:rsid w:val="005F6EF1"/>
    <w:rsid w:val="005F757F"/>
    <w:rsid w:val="006378D1"/>
    <w:rsid w:val="00682AE8"/>
    <w:rsid w:val="006F3650"/>
    <w:rsid w:val="00715182"/>
    <w:rsid w:val="0072198B"/>
    <w:rsid w:val="007268BF"/>
    <w:rsid w:val="00782D7F"/>
    <w:rsid w:val="00785271"/>
    <w:rsid w:val="007A2CF3"/>
    <w:rsid w:val="007D5883"/>
    <w:rsid w:val="007D72E6"/>
    <w:rsid w:val="00800DE5"/>
    <w:rsid w:val="0080682A"/>
    <w:rsid w:val="00821B38"/>
    <w:rsid w:val="0087490C"/>
    <w:rsid w:val="00877CCE"/>
    <w:rsid w:val="00880326"/>
    <w:rsid w:val="008A7CC2"/>
    <w:rsid w:val="008C72A8"/>
    <w:rsid w:val="008E0F50"/>
    <w:rsid w:val="008E6167"/>
    <w:rsid w:val="008F0D26"/>
    <w:rsid w:val="008F5037"/>
    <w:rsid w:val="0092275C"/>
    <w:rsid w:val="00942DCD"/>
    <w:rsid w:val="00946DDB"/>
    <w:rsid w:val="0098562D"/>
    <w:rsid w:val="0098732A"/>
    <w:rsid w:val="009D2B5F"/>
    <w:rsid w:val="009F4F0A"/>
    <w:rsid w:val="00A02AF9"/>
    <w:rsid w:val="00A3009B"/>
    <w:rsid w:val="00A52422"/>
    <w:rsid w:val="00A82EB5"/>
    <w:rsid w:val="00AF5257"/>
    <w:rsid w:val="00B30937"/>
    <w:rsid w:val="00B35B3F"/>
    <w:rsid w:val="00B6162C"/>
    <w:rsid w:val="00B64D88"/>
    <w:rsid w:val="00B71637"/>
    <w:rsid w:val="00B81D71"/>
    <w:rsid w:val="00B82CA7"/>
    <w:rsid w:val="00BA4782"/>
    <w:rsid w:val="00BD1DA4"/>
    <w:rsid w:val="00C52393"/>
    <w:rsid w:val="00C6522D"/>
    <w:rsid w:val="00CC196D"/>
    <w:rsid w:val="00CE5701"/>
    <w:rsid w:val="00D445D5"/>
    <w:rsid w:val="00D85B60"/>
    <w:rsid w:val="00DC17AE"/>
    <w:rsid w:val="00DD7479"/>
    <w:rsid w:val="00DF21AB"/>
    <w:rsid w:val="00DF2B77"/>
    <w:rsid w:val="00DF3F6D"/>
    <w:rsid w:val="00E1305E"/>
    <w:rsid w:val="00E22FDA"/>
    <w:rsid w:val="00E2363F"/>
    <w:rsid w:val="00E53C09"/>
    <w:rsid w:val="00E66DDC"/>
    <w:rsid w:val="00E70294"/>
    <w:rsid w:val="00E73E21"/>
    <w:rsid w:val="00E743F6"/>
    <w:rsid w:val="00E8415E"/>
    <w:rsid w:val="00E86852"/>
    <w:rsid w:val="00E96225"/>
    <w:rsid w:val="00F174E6"/>
    <w:rsid w:val="00F22A44"/>
    <w:rsid w:val="00F23303"/>
    <w:rsid w:val="00F31C0F"/>
    <w:rsid w:val="00FB0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8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682A"/>
    <w:pPr>
      <w:ind w:left="720"/>
      <w:contextualSpacing/>
    </w:pPr>
  </w:style>
  <w:style w:type="table" w:styleId="Tabela-Siatka">
    <w:name w:val="Table Grid"/>
    <w:basedOn w:val="Standardowy"/>
    <w:uiPriority w:val="59"/>
    <w:rsid w:val="008068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6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4F60C-4EE2-49AE-9FAC-9E91019F6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4224</Words>
  <Characters>25347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5</cp:revision>
  <cp:lastPrinted>2024-11-26T13:04:00Z</cp:lastPrinted>
  <dcterms:created xsi:type="dcterms:W3CDTF">2024-11-27T11:52:00Z</dcterms:created>
  <dcterms:modified xsi:type="dcterms:W3CDTF">2024-11-27T13:06:00Z</dcterms:modified>
</cp:coreProperties>
</file>