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A501F2" w:rsidRDefault="002F74F6" w:rsidP="000051ED">
      <w:pPr>
        <w:pBdr>
          <w:bottom w:val="single" w:sz="6" w:space="1" w:color="auto"/>
        </w:pBdr>
        <w:jc w:val="right"/>
      </w:pPr>
      <w:r w:rsidRPr="00402168">
        <w:t xml:space="preserve">Załącznik </w:t>
      </w:r>
      <w:proofErr w:type="spellStart"/>
      <w:r w:rsidRPr="00402168">
        <w:t>nr</w:t>
      </w:r>
      <w:proofErr w:type="spellEnd"/>
      <w:r w:rsidRPr="00402168">
        <w:t xml:space="preserve"> </w:t>
      </w:r>
      <w:r w:rsidR="00236C48" w:rsidRPr="00402168">
        <w:t>2</w:t>
      </w:r>
    </w:p>
    <w:p w:rsidR="00AC603A" w:rsidRPr="00A501F2" w:rsidRDefault="00AC603A" w:rsidP="005E1941"/>
    <w:p w:rsidR="00AC603A" w:rsidRPr="00A501F2" w:rsidRDefault="00AC603A" w:rsidP="00AC603A">
      <w:pPr>
        <w:autoSpaceDE w:val="0"/>
        <w:autoSpaceDN w:val="0"/>
        <w:adjustRightInd w:val="0"/>
        <w:jc w:val="center"/>
        <w:rPr>
          <w:b/>
          <w:bCs/>
        </w:rPr>
      </w:pPr>
      <w:r w:rsidRPr="00A501F2">
        <w:rPr>
          <w:b/>
          <w:bCs/>
        </w:rPr>
        <w:t>OPIS PRZEDMIOTU ZAMÓWIENIA</w:t>
      </w:r>
    </w:p>
    <w:p w:rsidR="00AC603A" w:rsidRPr="00A501F2" w:rsidRDefault="00AC603A" w:rsidP="005E1941"/>
    <w:p w:rsidR="00AC603A" w:rsidRPr="00220B41" w:rsidRDefault="00AC603A" w:rsidP="00B238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0B41">
        <w:rPr>
          <w:rFonts w:ascii="Arial" w:hAnsi="Arial" w:cs="Arial"/>
        </w:rPr>
        <w:t xml:space="preserve">Przedmiotem zamówienia jest świadczenie dla potrzeb Urzędu </w:t>
      </w:r>
      <w:r w:rsidR="004C028A" w:rsidRPr="00220B41">
        <w:rPr>
          <w:rFonts w:ascii="Arial" w:hAnsi="Arial" w:cs="Arial"/>
        </w:rPr>
        <w:t>Miejskiego w Białym Borze</w:t>
      </w:r>
      <w:r w:rsidRPr="00220B41">
        <w:rPr>
          <w:rFonts w:ascii="Arial" w:hAnsi="Arial" w:cs="Arial"/>
        </w:rPr>
        <w:t xml:space="preserve"> usług pocztowych w obrocie krajowym i zagranicznym, w zakresie przyjmowania, przemieszczania, doręczania przesyłek pocztowych i ich ewentualnych zwrotów, w rozumieniu ustawy z dnia 23 listopada 2012 r. Prawo pocztowe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>. Dz. U. z 202</w:t>
      </w:r>
      <w:r w:rsidR="003D0CEE">
        <w:rPr>
          <w:rFonts w:ascii="Arial" w:hAnsi="Arial" w:cs="Arial"/>
        </w:rPr>
        <w:t>6</w:t>
      </w:r>
      <w:r w:rsidR="00B238B7" w:rsidRPr="00B238B7">
        <w:rPr>
          <w:rFonts w:ascii="Arial" w:hAnsi="Arial" w:cs="Arial"/>
        </w:rPr>
        <w:t xml:space="preserve"> r. poz. </w:t>
      </w:r>
      <w:r w:rsidR="003D0CEE">
        <w:rPr>
          <w:rFonts w:ascii="Arial" w:hAnsi="Arial" w:cs="Arial"/>
        </w:rPr>
        <w:t>558</w:t>
      </w:r>
      <w:r w:rsidR="00220B41" w:rsidRPr="00220B41">
        <w:rPr>
          <w:rFonts w:ascii="Arial" w:hAnsi="Arial" w:cs="Arial"/>
        </w:rPr>
        <w:t xml:space="preserve">) </w:t>
      </w:r>
      <w:r w:rsidR="00650D9F" w:rsidRPr="00220B41">
        <w:rPr>
          <w:rFonts w:ascii="Arial" w:hAnsi="Arial" w:cs="Arial"/>
        </w:rPr>
        <w:t xml:space="preserve">w okresie </w:t>
      </w:r>
      <w:r w:rsidR="00734917">
        <w:rPr>
          <w:rFonts w:ascii="Arial" w:hAnsi="Arial" w:cs="Arial"/>
          <w:b/>
        </w:rPr>
        <w:t>od 02</w:t>
      </w:r>
      <w:r w:rsidR="0033753B">
        <w:rPr>
          <w:rFonts w:ascii="Arial" w:hAnsi="Arial" w:cs="Arial"/>
          <w:b/>
        </w:rPr>
        <w:t>.</w:t>
      </w:r>
      <w:r w:rsidR="00734917">
        <w:rPr>
          <w:rFonts w:ascii="Arial" w:hAnsi="Arial" w:cs="Arial"/>
          <w:b/>
        </w:rPr>
        <w:t>01.</w:t>
      </w:r>
      <w:r w:rsidR="0033753B">
        <w:rPr>
          <w:rFonts w:ascii="Arial" w:hAnsi="Arial" w:cs="Arial"/>
          <w:b/>
        </w:rPr>
        <w:t>20</w:t>
      </w:r>
      <w:r w:rsidR="006B3849">
        <w:rPr>
          <w:rFonts w:ascii="Arial" w:hAnsi="Arial" w:cs="Arial"/>
          <w:b/>
        </w:rPr>
        <w:t>2</w:t>
      </w:r>
      <w:r w:rsidR="00E32F70">
        <w:rPr>
          <w:rFonts w:ascii="Arial" w:hAnsi="Arial" w:cs="Arial"/>
          <w:b/>
        </w:rPr>
        <w:t>7</w:t>
      </w:r>
      <w:r w:rsidR="0033753B">
        <w:rPr>
          <w:rFonts w:ascii="Arial" w:hAnsi="Arial" w:cs="Arial"/>
          <w:b/>
        </w:rPr>
        <w:t xml:space="preserve"> r. do 31.</w:t>
      </w:r>
      <w:r w:rsidR="006B3849">
        <w:rPr>
          <w:rFonts w:ascii="Arial" w:hAnsi="Arial" w:cs="Arial"/>
          <w:b/>
        </w:rPr>
        <w:t>12</w:t>
      </w:r>
      <w:r w:rsidR="0033753B">
        <w:rPr>
          <w:rFonts w:ascii="Arial" w:hAnsi="Arial" w:cs="Arial"/>
          <w:b/>
        </w:rPr>
        <w:t>.202</w:t>
      </w:r>
      <w:r w:rsidR="00E32F70">
        <w:rPr>
          <w:rFonts w:ascii="Arial" w:hAnsi="Arial" w:cs="Arial"/>
          <w:b/>
        </w:rPr>
        <w:t>7</w:t>
      </w:r>
      <w:r w:rsidR="00650D9F" w:rsidRPr="00220B41">
        <w:rPr>
          <w:rFonts w:ascii="Arial" w:hAnsi="Arial" w:cs="Arial"/>
          <w:b/>
        </w:rPr>
        <w:t xml:space="preserve"> r</w:t>
      </w:r>
      <w:r w:rsidRPr="00220B41">
        <w:rPr>
          <w:rFonts w:ascii="Arial" w:hAnsi="Arial" w:cs="Arial"/>
          <w:b/>
        </w:rPr>
        <w:t>.</w:t>
      </w:r>
    </w:p>
    <w:p w:rsidR="00C40776" w:rsidRPr="008F6E1C" w:rsidRDefault="00AC603A" w:rsidP="00B238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8540E">
        <w:rPr>
          <w:rFonts w:ascii="Arial" w:hAnsi="Arial" w:cs="Arial"/>
        </w:rPr>
        <w:t xml:space="preserve">W przypadku gdy Wykonawca nie jest operatorem wyznaczonym (w rozumieniu </w:t>
      </w:r>
      <w:proofErr w:type="spellStart"/>
      <w:r w:rsidRPr="0068540E">
        <w:rPr>
          <w:rFonts w:ascii="Arial" w:hAnsi="Arial" w:cs="Arial"/>
        </w:rPr>
        <w:t>ustawyz</w:t>
      </w:r>
      <w:proofErr w:type="spellEnd"/>
      <w:r w:rsidRPr="0068540E">
        <w:rPr>
          <w:rFonts w:ascii="Arial" w:hAnsi="Arial" w:cs="Arial"/>
        </w:rPr>
        <w:t xml:space="preserve"> dnia 23 listopada 2012r. Prawo pocztowe) ma on obowiązek dostarczyć wyodrębnione przez Zamawiającego przesyłki rejestrowane za zwrotnym potwierdzeniem odbioru zawierające w szczególności: decyzje administracyjne, postanowienia, zaświadczenia, zawiadomienia (wymagające nadania u operatora wyznaczonego) w dniu otrzymania ich od Zamawiającego do operatora wyznaczonego w celu nadania w trybie przepisów ustawy: Ustawy z dnia 14 czerwca 1960r. Kodeks Postępowania Administracyjnego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>. Dz. U. z 202</w:t>
      </w:r>
      <w:r w:rsidR="003D0CEE">
        <w:rPr>
          <w:rFonts w:ascii="Arial" w:hAnsi="Arial" w:cs="Arial"/>
        </w:rPr>
        <w:t>5</w:t>
      </w:r>
      <w:r w:rsidR="00B238B7" w:rsidRPr="00B238B7">
        <w:rPr>
          <w:rFonts w:ascii="Arial" w:hAnsi="Arial" w:cs="Arial"/>
        </w:rPr>
        <w:t xml:space="preserve"> r. poz.</w:t>
      </w:r>
      <w:r w:rsidR="003D0CEE">
        <w:rPr>
          <w:rFonts w:ascii="Arial" w:hAnsi="Arial" w:cs="Arial"/>
        </w:rPr>
        <w:t>1691</w:t>
      </w:r>
      <w:r w:rsidRPr="0068540E">
        <w:rPr>
          <w:rFonts w:ascii="Arial" w:hAnsi="Arial" w:cs="Arial"/>
        </w:rPr>
        <w:t>), Ustawy z dnia 29 sierpnia 1997r. Ordynacja Podatkowa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>. Dz. U. z 202</w:t>
      </w:r>
      <w:r w:rsidR="003D0CEE">
        <w:rPr>
          <w:rFonts w:ascii="Arial" w:hAnsi="Arial" w:cs="Arial"/>
        </w:rPr>
        <w:t>6</w:t>
      </w:r>
      <w:r w:rsidR="00B238B7" w:rsidRPr="00B238B7">
        <w:rPr>
          <w:rFonts w:ascii="Arial" w:hAnsi="Arial" w:cs="Arial"/>
        </w:rPr>
        <w:t xml:space="preserve"> r. poz. </w:t>
      </w:r>
      <w:r w:rsidR="003D0CEE">
        <w:rPr>
          <w:rFonts w:ascii="Arial" w:hAnsi="Arial" w:cs="Arial"/>
        </w:rPr>
        <w:t>622</w:t>
      </w:r>
      <w:r w:rsidR="00B238B7" w:rsidRPr="00B238B7">
        <w:rPr>
          <w:rFonts w:ascii="Arial" w:hAnsi="Arial" w:cs="Arial"/>
        </w:rPr>
        <w:t xml:space="preserve"> z </w:t>
      </w:r>
      <w:proofErr w:type="spellStart"/>
      <w:r w:rsidR="00B238B7" w:rsidRPr="00B238B7">
        <w:rPr>
          <w:rFonts w:ascii="Arial" w:hAnsi="Arial" w:cs="Arial"/>
        </w:rPr>
        <w:t>późn</w:t>
      </w:r>
      <w:proofErr w:type="spellEnd"/>
      <w:r w:rsidR="00B238B7" w:rsidRPr="00B238B7">
        <w:rPr>
          <w:rFonts w:ascii="Arial" w:hAnsi="Arial" w:cs="Arial"/>
        </w:rPr>
        <w:t>. zm.</w:t>
      </w:r>
      <w:r w:rsidRPr="0068540E">
        <w:rPr>
          <w:rFonts w:ascii="Arial" w:hAnsi="Arial" w:cs="Arial"/>
        </w:rPr>
        <w:t xml:space="preserve">), Ustawy z </w:t>
      </w:r>
      <w:r w:rsidRPr="008F6E1C">
        <w:rPr>
          <w:rFonts w:ascii="Arial" w:hAnsi="Arial" w:cs="Arial"/>
        </w:rPr>
        <w:t xml:space="preserve">dnia 17 listopada 1964r. Kodeks </w:t>
      </w:r>
      <w:r w:rsidR="004C028A" w:rsidRPr="008F6E1C">
        <w:rPr>
          <w:rFonts w:ascii="Arial" w:hAnsi="Arial" w:cs="Arial"/>
        </w:rPr>
        <w:t>Postępowania</w:t>
      </w:r>
      <w:r w:rsidRPr="008F6E1C">
        <w:rPr>
          <w:rFonts w:ascii="Arial" w:hAnsi="Arial" w:cs="Arial"/>
        </w:rPr>
        <w:t xml:space="preserve"> Cywilnego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>. Dz. U. z 202</w:t>
      </w:r>
      <w:r w:rsidR="003D0CEE">
        <w:rPr>
          <w:rFonts w:ascii="Arial" w:hAnsi="Arial" w:cs="Arial"/>
        </w:rPr>
        <w:t>6</w:t>
      </w:r>
      <w:r w:rsidR="00B238B7" w:rsidRPr="00B238B7">
        <w:rPr>
          <w:rFonts w:ascii="Arial" w:hAnsi="Arial" w:cs="Arial"/>
        </w:rPr>
        <w:t xml:space="preserve"> r. poz. </w:t>
      </w:r>
      <w:r w:rsidR="003D0CEE">
        <w:rPr>
          <w:rFonts w:ascii="Arial" w:hAnsi="Arial" w:cs="Arial"/>
        </w:rPr>
        <w:t xml:space="preserve">468 </w:t>
      </w:r>
      <w:r w:rsidR="00B238B7" w:rsidRPr="00B238B7">
        <w:rPr>
          <w:rFonts w:ascii="Arial" w:hAnsi="Arial" w:cs="Arial"/>
        </w:rPr>
        <w:t xml:space="preserve">z </w:t>
      </w:r>
      <w:proofErr w:type="spellStart"/>
      <w:r w:rsidR="00B238B7" w:rsidRPr="00B238B7">
        <w:rPr>
          <w:rFonts w:ascii="Arial" w:hAnsi="Arial" w:cs="Arial"/>
        </w:rPr>
        <w:t>późn</w:t>
      </w:r>
      <w:proofErr w:type="spellEnd"/>
      <w:r w:rsidR="00B238B7" w:rsidRPr="00B238B7">
        <w:rPr>
          <w:rFonts w:ascii="Arial" w:hAnsi="Arial" w:cs="Arial"/>
        </w:rPr>
        <w:t>. zm.</w:t>
      </w:r>
      <w:r w:rsidR="0033753B" w:rsidRPr="008F6E1C">
        <w:rPr>
          <w:rFonts w:ascii="Arial" w:hAnsi="Arial" w:cs="Arial"/>
        </w:rPr>
        <w:t xml:space="preserve">). </w:t>
      </w:r>
      <w:r w:rsidR="00C40776" w:rsidRPr="008F6E1C">
        <w:rPr>
          <w:rFonts w:ascii="Arial" w:hAnsi="Arial" w:cs="Arial"/>
        </w:rPr>
        <w:t xml:space="preserve">Wykonawca </w:t>
      </w:r>
      <w:r w:rsidR="00C40776" w:rsidRPr="008F6E1C">
        <w:rPr>
          <w:rFonts w:ascii="Arial" w:hAnsi="Arial" w:cs="Arial"/>
          <w:spacing w:val="-7"/>
        </w:rPr>
        <w:t xml:space="preserve">niebędący operatorem wyznaczonym, który powierzył przesyłkę operatorowi wyznaczonemu, </w:t>
      </w:r>
      <w:r w:rsidR="00C40776" w:rsidRPr="008F6E1C">
        <w:rPr>
          <w:rFonts w:ascii="Arial" w:hAnsi="Arial" w:cs="Arial"/>
        </w:rPr>
        <w:t>odpowiadać będzie wobec Zamawiającego za działania i zaniechania operatora wyznaczonego, jak za działania/ zaniechania własne (art. 474 k.c.).</w:t>
      </w:r>
    </w:p>
    <w:p w:rsid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>Wykonawca powinien posiadać siedzibę w miejscowości, w której mieści się Zamawiający. Siedziba wykonawcy powinna być czynna we wszystkie dni robocze, co najmniej 5 dni w tygodniu. Jeżeli w tygodniu przypada dzień ustawowo wolny od pracy, liczba ta może być odpowiednio niższa.</w:t>
      </w:r>
    </w:p>
    <w:p w:rsidR="00B238B7" w:rsidRPr="008F6E1C" w:rsidRDefault="00B238B7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będzie do zapewnienia w siedzibie placówki, o której mowa w pkt. 3 niezbędnych druków i formularzy (</w:t>
      </w:r>
      <w:r w:rsidR="00192BE6">
        <w:rPr>
          <w:rFonts w:ascii="Arial" w:hAnsi="Arial" w:cs="Arial"/>
        </w:rPr>
        <w:t xml:space="preserve">np. </w:t>
      </w:r>
      <w:r>
        <w:rPr>
          <w:rFonts w:ascii="Arial" w:hAnsi="Arial" w:cs="Arial"/>
        </w:rPr>
        <w:t xml:space="preserve">ZPO) </w:t>
      </w:r>
      <w:r w:rsidR="00192BE6">
        <w:rPr>
          <w:rFonts w:ascii="Arial" w:hAnsi="Arial" w:cs="Arial"/>
        </w:rPr>
        <w:t>w ilości potrzebnej</w:t>
      </w:r>
      <w:r>
        <w:rPr>
          <w:rFonts w:ascii="Arial" w:hAnsi="Arial" w:cs="Arial"/>
        </w:rPr>
        <w:t xml:space="preserve"> do realizacji</w:t>
      </w:r>
      <w:r w:rsidR="00192BE6">
        <w:rPr>
          <w:rFonts w:ascii="Arial" w:hAnsi="Arial" w:cs="Arial"/>
        </w:rPr>
        <w:t xml:space="preserve"> zamówienia przez Zamawiającego. </w:t>
      </w:r>
    </w:p>
    <w:p w:rsidR="00AC603A" w:rsidRPr="008F6E1C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>Przez przesyłki pocztowe będące przedmiotem zamówienia rozumie się:</w:t>
      </w:r>
    </w:p>
    <w:p w:rsidR="00AC603A" w:rsidRPr="008F6E1C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8F6E1C">
        <w:rPr>
          <w:rFonts w:ascii="Arial" w:hAnsi="Arial" w:cs="Arial"/>
          <w:u w:val="single"/>
        </w:rPr>
        <w:t xml:space="preserve">przesyłki listowe o wadze do </w:t>
      </w:r>
      <w:r w:rsidR="007D466E" w:rsidRPr="008F6E1C">
        <w:rPr>
          <w:rFonts w:ascii="Arial" w:hAnsi="Arial" w:cs="Arial"/>
          <w:u w:val="single"/>
        </w:rPr>
        <w:t>5</w:t>
      </w:r>
      <w:r w:rsidRPr="008F6E1C">
        <w:rPr>
          <w:rFonts w:ascii="Arial" w:hAnsi="Arial" w:cs="Arial"/>
          <w:u w:val="single"/>
        </w:rPr>
        <w:t>00 g</w:t>
      </w:r>
      <w:r w:rsidR="007D466E" w:rsidRPr="008F6E1C">
        <w:rPr>
          <w:rFonts w:ascii="Arial" w:hAnsi="Arial" w:cs="Arial"/>
          <w:u w:val="single"/>
        </w:rPr>
        <w:t>, do 1000 g, do 2000 g: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zwykłe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nierejestrowane, nie będące </w:t>
      </w:r>
      <w:r w:rsidR="004C028A" w:rsidRPr="008F6E1C">
        <w:rPr>
          <w:rFonts w:ascii="Arial" w:hAnsi="Arial" w:cs="Arial"/>
        </w:rPr>
        <w:t>przesyłkami najszybszej</w:t>
      </w:r>
      <w:r w:rsidRPr="008F6E1C">
        <w:rPr>
          <w:rFonts w:ascii="Arial" w:hAnsi="Arial" w:cs="Arial"/>
        </w:rPr>
        <w:t xml:space="preserve"> kategorii,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zwykłe priorytetowe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nierejestrowane, </w:t>
      </w:r>
      <w:r w:rsidR="004C028A" w:rsidRPr="008F6E1C">
        <w:rPr>
          <w:rFonts w:ascii="Arial" w:hAnsi="Arial" w:cs="Arial"/>
        </w:rPr>
        <w:t>będące przesyłkami</w:t>
      </w:r>
      <w:r w:rsidRPr="008F6E1C">
        <w:rPr>
          <w:rFonts w:ascii="Arial" w:hAnsi="Arial" w:cs="Arial"/>
        </w:rPr>
        <w:t xml:space="preserve"> najszybszej kategorii,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rejestrowane, przemieszczane </w:t>
      </w:r>
      <w:r w:rsidRPr="008F6E1C">
        <w:rPr>
          <w:rFonts w:ascii="Arial" w:hAnsi="Arial" w:cs="Arial"/>
        </w:rPr>
        <w:br/>
        <w:t xml:space="preserve">i </w:t>
      </w:r>
      <w:r w:rsidR="004C028A" w:rsidRPr="008F6E1C">
        <w:rPr>
          <w:rFonts w:ascii="Arial" w:hAnsi="Arial" w:cs="Arial"/>
        </w:rPr>
        <w:t>doręczane w</w:t>
      </w:r>
      <w:r w:rsidRPr="008F6E1C">
        <w:rPr>
          <w:rFonts w:ascii="Arial" w:hAnsi="Arial" w:cs="Arial"/>
        </w:rPr>
        <w:t xml:space="preserve"> sposób zabezpieczający je przed utratą, ubytkiem zawartości lub uszkodzeniem, niebędące przesyłkami najszybszej kategorii,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priorytetowe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rejestrowane, przemieszczane</w:t>
      </w:r>
      <w:r w:rsidR="006B1C8D">
        <w:rPr>
          <w:rFonts w:ascii="Arial" w:hAnsi="Arial" w:cs="Arial"/>
        </w:rPr>
        <w:t xml:space="preserve"> </w:t>
      </w:r>
      <w:r w:rsidRPr="008F6E1C">
        <w:rPr>
          <w:rFonts w:ascii="Arial" w:hAnsi="Arial" w:cs="Arial"/>
        </w:rPr>
        <w:t>i doręczane w sposób zabezpieczający je przed utrata, ubytkiem zawartości lub</w:t>
      </w:r>
      <w:r w:rsidR="006B1C8D">
        <w:rPr>
          <w:rFonts w:ascii="Arial" w:hAnsi="Arial" w:cs="Arial"/>
        </w:rPr>
        <w:t xml:space="preserve"> </w:t>
      </w:r>
      <w:r w:rsidRPr="008F6E1C">
        <w:rPr>
          <w:rFonts w:ascii="Arial" w:hAnsi="Arial" w:cs="Arial"/>
        </w:rPr>
        <w:t>uszkodzeniem, będące przesyłkami najszybszej kategorii,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ze zwrotnym potwierdzeniem odbioru (ZPO) – </w:t>
      </w:r>
      <w:r w:rsidR="004C028A" w:rsidRPr="008F6E1C">
        <w:rPr>
          <w:rFonts w:ascii="Arial" w:hAnsi="Arial" w:cs="Arial"/>
        </w:rPr>
        <w:t>przesyłki listowe</w:t>
      </w:r>
      <w:r w:rsidRPr="008F6E1C">
        <w:rPr>
          <w:rFonts w:ascii="Arial" w:hAnsi="Arial" w:cs="Arial"/>
        </w:rPr>
        <w:t>, rejestrowane, przyjęte za potwierd</w:t>
      </w:r>
      <w:r w:rsidR="004C028A" w:rsidRPr="008F6E1C">
        <w:rPr>
          <w:rFonts w:ascii="Arial" w:hAnsi="Arial" w:cs="Arial"/>
        </w:rPr>
        <w:t xml:space="preserve">zeniem nadania i doręczone </w:t>
      </w:r>
      <w:r w:rsidRPr="008F6E1C">
        <w:rPr>
          <w:rFonts w:ascii="Arial" w:hAnsi="Arial" w:cs="Arial"/>
        </w:rPr>
        <w:t xml:space="preserve">za </w:t>
      </w:r>
      <w:r w:rsidR="004C028A" w:rsidRPr="008F6E1C">
        <w:rPr>
          <w:rFonts w:ascii="Arial" w:hAnsi="Arial" w:cs="Arial"/>
        </w:rPr>
        <w:t>pokwitowaniem odbioru</w:t>
      </w:r>
      <w:r w:rsidRPr="008F6E1C">
        <w:rPr>
          <w:rFonts w:ascii="Arial" w:hAnsi="Arial" w:cs="Arial"/>
        </w:rPr>
        <w:t>, nie będące przesyłkami najszybszej kategorii,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priorytetowe ze zwrotnym potwierdzeniem odbioru (ZPO) </w:t>
      </w:r>
      <w:r w:rsidR="004C028A" w:rsidRPr="008F6E1C">
        <w:rPr>
          <w:rFonts w:ascii="Arial" w:hAnsi="Arial" w:cs="Arial"/>
        </w:rPr>
        <w:t xml:space="preserve">– </w:t>
      </w:r>
      <w:r w:rsidRPr="008F6E1C">
        <w:rPr>
          <w:rFonts w:ascii="Arial" w:hAnsi="Arial" w:cs="Arial"/>
        </w:rPr>
        <w:t xml:space="preserve">przesyłki listowe, rejestrowane, przyjęte za potwierdzeniem nadania </w:t>
      </w:r>
      <w:r w:rsidRPr="008F6E1C">
        <w:rPr>
          <w:rFonts w:ascii="Arial" w:hAnsi="Arial" w:cs="Arial"/>
        </w:rPr>
        <w:br/>
        <w:t xml:space="preserve">i doręczone </w:t>
      </w:r>
      <w:proofErr w:type="spellStart"/>
      <w:r w:rsidRPr="008F6E1C">
        <w:rPr>
          <w:rFonts w:ascii="Arial" w:hAnsi="Arial" w:cs="Arial"/>
        </w:rPr>
        <w:t>zapokwitowaniem</w:t>
      </w:r>
      <w:proofErr w:type="spellEnd"/>
      <w:r w:rsidRPr="008F6E1C">
        <w:rPr>
          <w:rFonts w:ascii="Arial" w:hAnsi="Arial" w:cs="Arial"/>
        </w:rPr>
        <w:t xml:space="preserve"> odbioru, będące przesyłkami najszybszej kategorii,</w:t>
      </w:r>
    </w:p>
    <w:p w:rsidR="00AC603A" w:rsidRPr="008F6E1C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8F6E1C">
        <w:rPr>
          <w:rFonts w:ascii="Arial" w:hAnsi="Arial" w:cs="Arial"/>
          <w:u w:val="single"/>
        </w:rPr>
        <w:t>paczki pocztowe o wadze do 10 000 g</w:t>
      </w:r>
      <w:r w:rsidR="007D466E" w:rsidRPr="008F6E1C">
        <w:rPr>
          <w:rFonts w:ascii="Arial" w:hAnsi="Arial" w:cs="Arial"/>
          <w:u w:val="single"/>
        </w:rPr>
        <w:t>: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paczki ekonomiczne polecone – paczki rejestrowane nie będące paczkami </w:t>
      </w:r>
      <w:r w:rsidR="004C028A" w:rsidRPr="008F6E1C">
        <w:rPr>
          <w:rFonts w:ascii="Arial" w:hAnsi="Arial" w:cs="Arial"/>
        </w:rPr>
        <w:t>najszybszej kategorii</w:t>
      </w:r>
      <w:r w:rsidRPr="008F6E1C">
        <w:rPr>
          <w:rFonts w:ascii="Arial" w:hAnsi="Arial" w:cs="Arial"/>
        </w:rPr>
        <w:t xml:space="preserve"> w obrocie krajowym,</w:t>
      </w:r>
    </w:p>
    <w:p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paczki priorytetowe polecone - paczki rejestrowane najszybszej kategorii w </w:t>
      </w:r>
      <w:r w:rsidR="004C028A" w:rsidRPr="008F6E1C">
        <w:rPr>
          <w:rFonts w:ascii="Arial" w:hAnsi="Arial" w:cs="Arial"/>
        </w:rPr>
        <w:t>obrocie krajowym</w:t>
      </w:r>
      <w:r w:rsidRPr="008F6E1C">
        <w:rPr>
          <w:rFonts w:ascii="Arial" w:hAnsi="Arial" w:cs="Arial"/>
        </w:rPr>
        <w:t>.</w:t>
      </w:r>
    </w:p>
    <w:p w:rsidR="00C40776" w:rsidRPr="00A501F2" w:rsidRDefault="00C40776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lastRenderedPageBreak/>
        <w:t xml:space="preserve">W ramach zamówienia Zamawiający będzie nadawał również przesyłki wymagające </w:t>
      </w:r>
      <w:r w:rsidRPr="008F6E1C">
        <w:rPr>
          <w:rFonts w:ascii="Arial" w:hAnsi="Arial" w:cs="Arial"/>
          <w:spacing w:val="-4"/>
        </w:rPr>
        <w:t xml:space="preserve">zastosowania przepisu art. 57 § 5 pkt. 2 Kodeksu Postępowania Administracyjnego, art. 12 § 6 </w:t>
      </w:r>
      <w:r w:rsidRPr="008F6E1C">
        <w:rPr>
          <w:rFonts w:ascii="Arial" w:hAnsi="Arial" w:cs="Arial"/>
        </w:rPr>
        <w:t xml:space="preserve">pkt. 2 Ordynacji podatkowej oraz art.165 </w:t>
      </w:r>
      <w:r w:rsidRPr="00A501F2">
        <w:rPr>
          <w:rFonts w:ascii="Arial" w:hAnsi="Arial" w:cs="Arial"/>
        </w:rPr>
        <w:t>§ 2 Kodeksu Postępowania Cywilnego.</w:t>
      </w:r>
    </w:p>
    <w:p w:rsid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Zamawiający zobowiązany będzie do umieszczenia na przesyłce listowej lub paczce nazwy odbiorcy wraz z jego adresem (podanym jednocześnie w pocztowej książce nadawczej w przypadku przesyłek rejestrowanych), określając rodzaj przesyłki (zwykła polecona, priorytet czy ze zwrotnym poświadczeniem odbioru – ZPO) oraz umieszczenia na stronie adresowej każdej nadawanej przesyłki nadruku (pieczątki) określającej pełną nazwę i adres Zamawiającego oraz </w:t>
      </w:r>
      <w:proofErr w:type="spellStart"/>
      <w:r w:rsidRPr="00A501F2">
        <w:rPr>
          <w:rFonts w:ascii="Arial" w:hAnsi="Arial" w:cs="Arial"/>
        </w:rPr>
        <w:t>znak</w:t>
      </w:r>
      <w:proofErr w:type="spellEnd"/>
      <w:r w:rsidRPr="00A501F2">
        <w:rPr>
          <w:rFonts w:ascii="Arial" w:hAnsi="Arial" w:cs="Arial"/>
        </w:rPr>
        <w:t xml:space="preserve"> opłaty pocztowej.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zobowiązany będzie do nadawania przesyłek w stanie uporządkowanym, przez co należy rozumieć: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rejestrowanych - wpisanie każdej przesyłki do książki nadawczej w </w:t>
      </w:r>
      <w:r w:rsidR="00E37F1A" w:rsidRPr="00A501F2">
        <w:rPr>
          <w:rFonts w:ascii="Arial" w:hAnsi="Arial" w:cs="Arial"/>
        </w:rPr>
        <w:t>dwóch egzemplarzach</w:t>
      </w:r>
      <w:r w:rsidRPr="00A501F2">
        <w:rPr>
          <w:rFonts w:ascii="Arial" w:hAnsi="Arial" w:cs="Arial"/>
        </w:rPr>
        <w:t xml:space="preserve">, z których oryginał będzie przeznaczony dla Wykonawcy w </w:t>
      </w:r>
      <w:r w:rsidR="00E37F1A" w:rsidRPr="00A501F2">
        <w:rPr>
          <w:rFonts w:ascii="Arial" w:hAnsi="Arial" w:cs="Arial"/>
        </w:rPr>
        <w:t>celach rozliczeniowych</w:t>
      </w:r>
      <w:r w:rsidRPr="00A501F2">
        <w:rPr>
          <w:rFonts w:ascii="Arial" w:hAnsi="Arial" w:cs="Arial"/>
        </w:rPr>
        <w:t xml:space="preserve">, a kopia stanowić będzie dla Zamawiającego potwierdzenie nadania </w:t>
      </w:r>
      <w:r w:rsidR="00E37F1A" w:rsidRPr="00A501F2">
        <w:rPr>
          <w:rFonts w:ascii="Arial" w:hAnsi="Arial" w:cs="Arial"/>
        </w:rPr>
        <w:t>danej partii</w:t>
      </w:r>
      <w:r w:rsidRPr="00A501F2">
        <w:rPr>
          <w:rFonts w:ascii="Arial" w:hAnsi="Arial" w:cs="Arial"/>
        </w:rPr>
        <w:t xml:space="preserve"> przesyłek,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zwykłych – zestawienie ilościowe przesyłek wg poszczególnych </w:t>
      </w:r>
      <w:r w:rsidR="00E37F1A" w:rsidRPr="00A501F2">
        <w:rPr>
          <w:rFonts w:ascii="Arial" w:hAnsi="Arial" w:cs="Arial"/>
        </w:rPr>
        <w:t>kategorii wagowych</w:t>
      </w:r>
      <w:r w:rsidRPr="00A501F2">
        <w:rPr>
          <w:rFonts w:ascii="Arial" w:hAnsi="Arial" w:cs="Arial"/>
        </w:rPr>
        <w:t xml:space="preserve"> sporządzone dla celów rozliczeniowych w dwóch egzemplarzach, z </w:t>
      </w:r>
      <w:r w:rsidR="00E37F1A" w:rsidRPr="00A501F2">
        <w:rPr>
          <w:rFonts w:ascii="Arial" w:hAnsi="Arial" w:cs="Arial"/>
        </w:rPr>
        <w:t>których oryginał</w:t>
      </w:r>
      <w:r w:rsidRPr="00A501F2">
        <w:rPr>
          <w:rFonts w:ascii="Arial" w:hAnsi="Arial" w:cs="Arial"/>
        </w:rPr>
        <w:t xml:space="preserve"> będzie przeznaczony dla Wykonawcy w celach rozliczeniowych, a kopia </w:t>
      </w:r>
      <w:r w:rsidR="00E37F1A" w:rsidRPr="00A501F2">
        <w:rPr>
          <w:rFonts w:ascii="Arial" w:hAnsi="Arial" w:cs="Arial"/>
        </w:rPr>
        <w:t>stanowić będzie</w:t>
      </w:r>
      <w:r w:rsidRPr="00A501F2">
        <w:rPr>
          <w:rFonts w:ascii="Arial" w:hAnsi="Arial" w:cs="Arial"/>
        </w:rPr>
        <w:t xml:space="preserve"> dla Zamawiającego potwierdzenie nadania danej partii przesyłek,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paczek pocztowych – sporządzenie potwierdzenia odbioru paczki dla </w:t>
      </w:r>
      <w:r w:rsidR="00E37F1A" w:rsidRPr="00A501F2">
        <w:rPr>
          <w:rFonts w:ascii="Arial" w:hAnsi="Arial" w:cs="Arial"/>
        </w:rPr>
        <w:t>celów rozliczeniowych</w:t>
      </w:r>
      <w:r w:rsidRPr="00A501F2">
        <w:rPr>
          <w:rFonts w:ascii="Arial" w:hAnsi="Arial" w:cs="Arial"/>
        </w:rPr>
        <w:t xml:space="preserve">, w dwóch egzemplarzach, po jednym dla każdej ze stron, </w:t>
      </w:r>
      <w:r w:rsidRPr="00A501F2">
        <w:rPr>
          <w:rFonts w:ascii="Arial" w:hAnsi="Arial" w:cs="Arial"/>
        </w:rPr>
        <w:br/>
        <w:t xml:space="preserve">dla </w:t>
      </w:r>
      <w:r w:rsidR="00E37F1A" w:rsidRPr="00A501F2">
        <w:rPr>
          <w:rFonts w:ascii="Arial" w:hAnsi="Arial" w:cs="Arial"/>
        </w:rPr>
        <w:t>Zamawiającego będzie</w:t>
      </w:r>
      <w:r w:rsidRPr="00A501F2">
        <w:rPr>
          <w:rFonts w:ascii="Arial" w:hAnsi="Arial" w:cs="Arial"/>
        </w:rPr>
        <w:t xml:space="preserve"> ono potwierdzeniem nadania przesyłki.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Wykonawca będzie doręczał do Zamawiającego potwierdzenia odbioru przesyłki przez adresata niezwłocznie po dokonaniu doręczenia przesyłki. Doręczone potwierdzenie odbioru powinno zawierać czytelną datę i czytelny podpis odbiorcy oraz datę i podpis osoby doręczającej.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nieobecności adresata, przedstawiciel Wykonawcy pozostawia zawiadomienie o próbie doręczenia przesyłki (awizo) ze wskazaniem gdzie i kiedy adresat może odebrać przesyłkę w terminie 7 kolejnych dni, licząc od dnia następnego po dniu zostawienia zawiadomienia u adresata. Jeżeli adresat nie zgłosi się po odbiór przesyłki w terminie Wykonawca sporządza powtórne zawiadomienie o możliwości jej odbioru w terminie kolejnych 7 dni.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Po upływie terminu odbioru przesyłka niezwłocznie zwracana jest Zamawiającemu wraz z podaniem przyczyny nie odebrania przez adresata (zgodnie z art. 150 Ordynacji podatkowej bądź art. 44 Kodeksu postępowania administracyjnego).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będzie umieszczał na przesyłkach w sposób trwały i czytelny informacje jednoznacznie identyfikujące adresata, formę zapłaty, określając jednocześnie rodzaj przesyłki (polecona, polecona z potwierdzeniem odbioru).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zobowiązuje się do prawidłowego adresowania przesyłek w sposób czytelny i zgodny ze standardami określonymi przez Wykonawcę.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Wszelkie oznaczenia przesyłek rejestrowanych priorytetowych muszą być zapewnione przez Wykonawcę.</w:t>
      </w:r>
    </w:p>
    <w:p w:rsidR="00AC603A" w:rsidRPr="00A501F2" w:rsidRDefault="00AC603A" w:rsidP="00BB0C2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Reklamacje z tytułu niewykonania usługi Zamawiający może zgłosić do Wykonawcy po upływie 14 dni od dnia nadania przesyłki rejestrowanej, nie później jednak niż 12 miesięcy od</w:t>
      </w:r>
      <w:r w:rsidR="00750CD3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ich nadania. Termin udzielenia odpowiedzi nie może przekroczyć 30 dni od dnia otrzymania reklamacji. W przypadku zgłasza</w:t>
      </w:r>
      <w:r w:rsidR="00750CD3">
        <w:rPr>
          <w:rFonts w:ascii="Arial" w:hAnsi="Arial" w:cs="Arial"/>
        </w:rPr>
        <w:t>nia reklamacji zastosowanie mają</w:t>
      </w:r>
      <w:r w:rsidRPr="00A501F2">
        <w:rPr>
          <w:rFonts w:ascii="Arial" w:hAnsi="Arial" w:cs="Arial"/>
        </w:rPr>
        <w:t xml:space="preserve"> unormowania zawarte w Rozporządzeniu Ministra </w:t>
      </w:r>
      <w:r w:rsidR="0033753B">
        <w:rPr>
          <w:rFonts w:ascii="Arial" w:hAnsi="Arial" w:cs="Arial"/>
        </w:rPr>
        <w:t>Administracji i Cyfryzacji</w:t>
      </w:r>
      <w:r w:rsidR="00390F54">
        <w:rPr>
          <w:rFonts w:ascii="Arial" w:hAnsi="Arial" w:cs="Arial"/>
        </w:rPr>
        <w:t xml:space="preserve"> z dnia 26listopada 20</w:t>
      </w:r>
      <w:r w:rsidR="00BB0C2B">
        <w:rPr>
          <w:rFonts w:ascii="Arial" w:hAnsi="Arial" w:cs="Arial"/>
        </w:rPr>
        <w:t>1</w:t>
      </w:r>
      <w:r w:rsidRPr="00A501F2">
        <w:rPr>
          <w:rFonts w:ascii="Arial" w:hAnsi="Arial" w:cs="Arial"/>
        </w:rPr>
        <w:t>3 roku w sprawie reklamacji usługi pocztowej (</w:t>
      </w:r>
      <w:r w:rsidR="00BB0C2B" w:rsidRPr="00BB0C2B">
        <w:rPr>
          <w:rFonts w:ascii="Arial" w:hAnsi="Arial" w:cs="Arial"/>
        </w:rPr>
        <w:t xml:space="preserve">Dz.U.2019.474 </w:t>
      </w:r>
      <w:proofErr w:type="spellStart"/>
      <w:r w:rsidR="00BB0C2B" w:rsidRPr="00BB0C2B">
        <w:rPr>
          <w:rFonts w:ascii="Arial" w:hAnsi="Arial" w:cs="Arial"/>
        </w:rPr>
        <w:t>t.j</w:t>
      </w:r>
      <w:proofErr w:type="spellEnd"/>
      <w:r w:rsidR="00BB0C2B" w:rsidRPr="00BB0C2B">
        <w:rPr>
          <w:rFonts w:ascii="Arial" w:hAnsi="Arial" w:cs="Arial"/>
        </w:rPr>
        <w:t>. z dnia 2019.03.12</w:t>
      </w:r>
      <w:r w:rsidRPr="00A501F2">
        <w:rPr>
          <w:rFonts w:ascii="Arial" w:hAnsi="Arial" w:cs="Arial"/>
        </w:rPr>
        <w:t>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Termin udzielenia odpowiedzi na reklamację nie może przekroczyć 30 dni od dnia otrzymania reklamacji.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Po wyczerpaniu drogi reklamacyjnej uregulowanej przez przepisy ustawy Prawo Pocztowe do odpowiedzialności Wykonawcy za nienależyte wykonanie usługi pocztowej stosuje </w:t>
      </w:r>
      <w:r w:rsidR="00E37F1A" w:rsidRPr="00A501F2">
        <w:rPr>
          <w:rFonts w:ascii="Arial" w:hAnsi="Arial" w:cs="Arial"/>
        </w:rPr>
        <w:t>się odpowiednio</w:t>
      </w:r>
      <w:r w:rsidRPr="00A501F2">
        <w:rPr>
          <w:rFonts w:ascii="Arial" w:hAnsi="Arial" w:cs="Arial"/>
        </w:rPr>
        <w:t xml:space="preserve"> przepisy Kodeksu cywilnego.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 tytułu niewykonania lub nienależytego wykonania powszechnej usługi pocztowej przysługuje odszkodowanie: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lastRenderedPageBreak/>
        <w:t xml:space="preserve">za utratę przesyłki poleconej – w wysokości żądanej przez nadawcę, nie wyższej jednak </w:t>
      </w:r>
      <w:r w:rsidR="00E37F1A" w:rsidRPr="00A501F2">
        <w:rPr>
          <w:rFonts w:ascii="Arial" w:hAnsi="Arial" w:cs="Arial"/>
        </w:rPr>
        <w:t>niż pięćdziesięciokrotny</w:t>
      </w:r>
      <w:r w:rsidR="000F207F" w:rsidRPr="00A501F2">
        <w:rPr>
          <w:rFonts w:ascii="Arial" w:hAnsi="Arial" w:cs="Arial"/>
        </w:rPr>
        <w:t xml:space="preserve"> koszt</w:t>
      </w:r>
      <w:r w:rsidRPr="00A501F2">
        <w:rPr>
          <w:rFonts w:ascii="Arial" w:hAnsi="Arial" w:cs="Arial"/>
        </w:rPr>
        <w:t xml:space="preserve"> opłaty pobranej przez operatora publicznego za traktowanie </w:t>
      </w:r>
      <w:r w:rsidR="000F207F" w:rsidRPr="00A501F2">
        <w:rPr>
          <w:rFonts w:ascii="Arial" w:hAnsi="Arial" w:cs="Arial"/>
        </w:rPr>
        <w:t>przesyłki jako</w:t>
      </w:r>
      <w:r w:rsidRPr="00A501F2">
        <w:rPr>
          <w:rFonts w:ascii="Arial" w:hAnsi="Arial" w:cs="Arial"/>
        </w:rPr>
        <w:t xml:space="preserve"> przesyłki poleconej,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za utratę paczki pocztowej – w wysokości żądanej przez nadawcę, nie wyższej jednak </w:t>
      </w:r>
      <w:r w:rsidR="000F207F" w:rsidRPr="00A501F2">
        <w:rPr>
          <w:rFonts w:ascii="Arial" w:hAnsi="Arial" w:cs="Arial"/>
        </w:rPr>
        <w:t>niż dziesięciokrotność</w:t>
      </w:r>
      <w:r w:rsidRPr="00A501F2">
        <w:rPr>
          <w:rFonts w:ascii="Arial" w:hAnsi="Arial" w:cs="Arial"/>
        </w:rPr>
        <w:t xml:space="preserve"> opłaty pobranej za jej nadanie,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 ubytek zawartości lub uszkodzenie paczki pocztowej lub przesyłki poleconej –</w:t>
      </w:r>
      <w:r w:rsidRPr="00A501F2">
        <w:rPr>
          <w:rFonts w:ascii="Arial" w:hAnsi="Arial" w:cs="Arial"/>
        </w:rPr>
        <w:br/>
        <w:t xml:space="preserve">w wysokości żądanej przez nadawcę lub w wysokości zwykłej wartości utraconych </w:t>
      </w:r>
      <w:r w:rsidR="000F207F" w:rsidRPr="00A501F2">
        <w:rPr>
          <w:rFonts w:ascii="Arial" w:hAnsi="Arial" w:cs="Arial"/>
        </w:rPr>
        <w:t>lub uszkodzonych</w:t>
      </w:r>
      <w:r w:rsidRPr="00A501F2">
        <w:rPr>
          <w:rFonts w:ascii="Arial" w:hAnsi="Arial" w:cs="Arial"/>
        </w:rPr>
        <w:t xml:space="preserve"> rzeczy, nie wyższej jednak niż maksymalna wysokość </w:t>
      </w:r>
      <w:r w:rsidR="000F207F" w:rsidRPr="00A501F2">
        <w:rPr>
          <w:rFonts w:ascii="Arial" w:hAnsi="Arial" w:cs="Arial"/>
        </w:rPr>
        <w:t>odszkodowania, o którym</w:t>
      </w:r>
      <w:r w:rsidRPr="00A501F2">
        <w:rPr>
          <w:rFonts w:ascii="Arial" w:hAnsi="Arial" w:cs="Arial"/>
        </w:rPr>
        <w:t xml:space="preserve"> mowa w pkt.1 lub 2,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nie wykonania usługi Wykonawca niezależnie od należnego odszkodowania zwraca w całości opłatę pobrana za wykonanie usługi.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nadania przez Zamawiającego przesyłek nie ujętych</w:t>
      </w:r>
      <w:r w:rsidR="006B1C8D">
        <w:rPr>
          <w:rFonts w:ascii="Arial" w:hAnsi="Arial" w:cs="Arial"/>
        </w:rPr>
        <w:t xml:space="preserve"> w formularzu ofertowym podstawą</w:t>
      </w:r>
      <w:r w:rsidRPr="00A501F2">
        <w:rPr>
          <w:rFonts w:ascii="Arial" w:hAnsi="Arial" w:cs="Arial"/>
        </w:rPr>
        <w:t xml:space="preserve"> </w:t>
      </w:r>
      <w:proofErr w:type="spellStart"/>
      <w:r w:rsidRPr="00A501F2">
        <w:rPr>
          <w:rFonts w:ascii="Arial" w:hAnsi="Arial" w:cs="Arial"/>
        </w:rPr>
        <w:t>rozliczeń</w:t>
      </w:r>
      <w:proofErr w:type="spellEnd"/>
      <w:r w:rsidRPr="00A501F2">
        <w:rPr>
          <w:rFonts w:ascii="Arial" w:hAnsi="Arial" w:cs="Arial"/>
        </w:rPr>
        <w:t xml:space="preserve"> będą ceny z aktualnego cennika usług Wykonawcy.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Szacunkowe ilości korespondencji lub usług przez cały okres obowiązywania umowy zawiera poniższa tabela.</w:t>
      </w:r>
    </w:p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tbl>
      <w:tblPr>
        <w:tblW w:w="5517" w:type="dxa"/>
        <w:jc w:val="center"/>
        <w:tblCellMar>
          <w:left w:w="70" w:type="dxa"/>
          <w:right w:w="70" w:type="dxa"/>
        </w:tblCellMar>
        <w:tblLook w:val="04A0"/>
      </w:tblPr>
      <w:tblGrid>
        <w:gridCol w:w="470"/>
        <w:gridCol w:w="2586"/>
        <w:gridCol w:w="2461"/>
      </w:tblGrid>
      <w:tr w:rsidR="00AC603A" w:rsidRPr="00D64EFC" w:rsidTr="0082560D">
        <w:trPr>
          <w:trHeight w:val="51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Lp.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Rodzaj przesyłki/                  przedział wagowy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2560D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Szacowana                               ilość</w:t>
            </w:r>
          </w:p>
        </w:tc>
      </w:tr>
      <w:tr w:rsidR="00AC603A" w:rsidRPr="00D64EFC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1.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603A" w:rsidRPr="00D64EFC" w:rsidRDefault="00AC603A" w:rsidP="00B245A2">
            <w:pPr>
              <w:rPr>
                <w:b/>
                <w:bCs/>
              </w:rPr>
            </w:pPr>
            <w:r w:rsidRPr="00D64EFC">
              <w:rPr>
                <w:b/>
                <w:bCs/>
              </w:rPr>
              <w:t>Zwykłe EK</w:t>
            </w:r>
            <w:r w:rsidR="00B245A2" w:rsidRPr="00D64EFC">
              <w:rPr>
                <w:b/>
                <w:bCs/>
              </w:rPr>
              <w:t xml:space="preserve"> krajowe</w:t>
            </w:r>
          </w:p>
        </w:tc>
      </w:tr>
      <w:tr w:rsidR="00AC603A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03A" w:rsidRPr="00D64EFC" w:rsidRDefault="00AC603A" w:rsidP="0082560D">
            <w:pPr>
              <w:jc w:val="center"/>
            </w:pPr>
            <w:r w:rsidRPr="00D64EFC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03A" w:rsidRPr="00D64EFC" w:rsidRDefault="00B245A2" w:rsidP="00B245A2">
            <w:r w:rsidRPr="00D64EFC">
              <w:t>(S)do 50</w:t>
            </w:r>
            <w:r w:rsidR="00AC603A" w:rsidRPr="00D64EFC">
              <w:t>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C603A" w:rsidRPr="00D64EFC" w:rsidRDefault="00C675F5" w:rsidP="006C4D49">
            <w:pPr>
              <w:jc w:val="center"/>
            </w:pPr>
            <w:r w:rsidRPr="00D64EFC">
              <w:t>714</w:t>
            </w:r>
          </w:p>
        </w:tc>
      </w:tr>
      <w:tr w:rsidR="00AC603A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03A" w:rsidRPr="00D64EFC" w:rsidRDefault="00AC603A" w:rsidP="0082560D">
            <w:pPr>
              <w:jc w:val="center"/>
            </w:pPr>
            <w:r w:rsidRPr="00D64EFC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03A" w:rsidRPr="00D64EFC" w:rsidRDefault="00B245A2" w:rsidP="006C4D49">
            <w:r w:rsidRPr="00D64EFC">
              <w:t>(M) do</w:t>
            </w:r>
            <w:r w:rsidR="00AC603A" w:rsidRPr="00D64EFC">
              <w:t xml:space="preserve">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C603A" w:rsidRPr="00D64EFC" w:rsidRDefault="00C675F5" w:rsidP="006C4D49">
            <w:pPr>
              <w:jc w:val="center"/>
            </w:pPr>
            <w:r w:rsidRPr="00D64EFC">
              <w:t>9</w:t>
            </w:r>
          </w:p>
        </w:tc>
      </w:tr>
      <w:tr w:rsidR="00AC603A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03A" w:rsidRPr="00D64EFC" w:rsidRDefault="00AC603A" w:rsidP="0082560D">
            <w:pPr>
              <w:jc w:val="center"/>
            </w:pPr>
            <w:r w:rsidRPr="00D64EFC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03A" w:rsidRPr="00D64EFC" w:rsidRDefault="00B245A2" w:rsidP="006C4D49">
            <w:r w:rsidRPr="00D64EFC">
              <w:t>(L)</w:t>
            </w:r>
            <w:r w:rsidR="00AC603A" w:rsidRPr="00D64EFC">
              <w:t xml:space="preserve">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C603A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AC603A" w:rsidRPr="00D64EFC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2.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603A" w:rsidRPr="00D64EFC" w:rsidRDefault="00AC603A" w:rsidP="00B245A2">
            <w:pPr>
              <w:rPr>
                <w:b/>
                <w:bCs/>
              </w:rPr>
            </w:pPr>
            <w:r w:rsidRPr="00D64EFC">
              <w:rPr>
                <w:b/>
                <w:bCs/>
              </w:rPr>
              <w:t xml:space="preserve">Zwykłe </w:t>
            </w:r>
            <w:r w:rsidR="00B245A2" w:rsidRPr="00D64EFC">
              <w:rPr>
                <w:b/>
                <w:bCs/>
              </w:rPr>
              <w:t>PR krajowe</w:t>
            </w:r>
          </w:p>
        </w:tc>
      </w:tr>
      <w:tr w:rsidR="00B245A2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45A2" w:rsidRPr="00D64EFC" w:rsidRDefault="00B245A2" w:rsidP="0082560D">
            <w:pPr>
              <w:jc w:val="center"/>
            </w:pPr>
            <w:r w:rsidRPr="00D64EFC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245A2" w:rsidRPr="00D64EFC" w:rsidRDefault="00B245A2" w:rsidP="00B26954">
            <w:r w:rsidRPr="00D64EFC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245A2" w:rsidRPr="00D64EFC" w:rsidRDefault="0082560D" w:rsidP="006C4D49">
            <w:pPr>
              <w:jc w:val="center"/>
            </w:pPr>
            <w:r w:rsidRPr="00D64EFC">
              <w:t>1</w:t>
            </w:r>
          </w:p>
        </w:tc>
      </w:tr>
      <w:tr w:rsidR="00B245A2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45A2" w:rsidRPr="00D64EFC" w:rsidRDefault="00B245A2" w:rsidP="0082560D">
            <w:pPr>
              <w:jc w:val="center"/>
            </w:pPr>
            <w:r w:rsidRPr="00D64EFC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245A2" w:rsidRPr="00D64EFC" w:rsidRDefault="00B245A2" w:rsidP="00B26954">
            <w:r w:rsidRPr="00D64EFC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245A2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B245A2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45A2" w:rsidRPr="00D64EFC" w:rsidRDefault="00B245A2" w:rsidP="0082560D">
            <w:pPr>
              <w:jc w:val="center"/>
            </w:pPr>
            <w:r w:rsidRPr="00D64EFC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245A2" w:rsidRPr="00D64EFC" w:rsidRDefault="00B245A2" w:rsidP="00B26954">
            <w:r w:rsidRPr="00D64EFC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245A2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AC603A" w:rsidRPr="00D64EFC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3.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603A" w:rsidRPr="00D64EFC" w:rsidRDefault="00B245A2" w:rsidP="00B245A2">
            <w:pPr>
              <w:rPr>
                <w:b/>
                <w:bCs/>
              </w:rPr>
            </w:pPr>
            <w:r w:rsidRPr="00D64EFC">
              <w:rPr>
                <w:b/>
                <w:bCs/>
              </w:rPr>
              <w:t>Polecone EK krajowe</w:t>
            </w:r>
          </w:p>
        </w:tc>
      </w:tr>
      <w:tr w:rsidR="0082560D" w:rsidRPr="00D64EFC" w:rsidTr="0056068B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82560D" w:rsidRPr="00D64EFC" w:rsidTr="0056068B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82560D" w:rsidP="006C4D49">
            <w:pPr>
              <w:jc w:val="center"/>
            </w:pPr>
            <w:r w:rsidRPr="00D64EFC">
              <w:t>6</w:t>
            </w:r>
            <w:r w:rsidR="00C675F5" w:rsidRPr="00D64EFC">
              <w:t>335</w:t>
            </w:r>
          </w:p>
        </w:tc>
      </w:tr>
      <w:tr w:rsidR="0082560D" w:rsidRPr="00D64EFC" w:rsidTr="000639C2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11</w:t>
            </w:r>
          </w:p>
        </w:tc>
      </w:tr>
      <w:tr w:rsidR="0082560D" w:rsidRPr="00D64EFC" w:rsidTr="000639C2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227</w:t>
            </w:r>
          </w:p>
        </w:tc>
      </w:tr>
      <w:tr w:rsidR="0082560D" w:rsidRPr="00D64EFC" w:rsidTr="00140C1A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2</w:t>
            </w:r>
          </w:p>
        </w:tc>
      </w:tr>
      <w:tr w:rsidR="0082560D" w:rsidRPr="00D64EFC" w:rsidTr="00140C1A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16</w:t>
            </w:r>
          </w:p>
        </w:tc>
      </w:tr>
      <w:tr w:rsidR="00AC603A" w:rsidRPr="00D64EFC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603A" w:rsidRPr="00D64EFC" w:rsidRDefault="00AC603A" w:rsidP="0082560D">
            <w:pPr>
              <w:jc w:val="center"/>
              <w:rPr>
                <w:b/>
                <w:bCs/>
              </w:rPr>
            </w:pPr>
            <w:r w:rsidRPr="00D64EFC">
              <w:rPr>
                <w:b/>
                <w:bCs/>
              </w:rPr>
              <w:t>4.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C603A" w:rsidRPr="00D64EFC" w:rsidRDefault="00B245A2" w:rsidP="00B245A2">
            <w:pPr>
              <w:rPr>
                <w:b/>
                <w:bCs/>
              </w:rPr>
            </w:pPr>
            <w:r w:rsidRPr="00D64EFC">
              <w:rPr>
                <w:b/>
                <w:bCs/>
              </w:rPr>
              <w:t>Polecone PR krajowe</w:t>
            </w:r>
          </w:p>
        </w:tc>
      </w:tr>
      <w:tr w:rsidR="0082560D" w:rsidRPr="00D64EFC" w:rsidTr="00624D4B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6</w:t>
            </w:r>
          </w:p>
        </w:tc>
      </w:tr>
      <w:tr w:rsidR="0082560D" w:rsidRPr="00D64EFC" w:rsidTr="00624D4B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3</w:t>
            </w:r>
          </w:p>
        </w:tc>
      </w:tr>
      <w:tr w:rsidR="0082560D" w:rsidRPr="00D64EFC" w:rsidTr="00CE0F57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82560D" w:rsidRPr="00D64EFC" w:rsidTr="00CE0F57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C675F5" w:rsidP="006C4D49">
            <w:pPr>
              <w:jc w:val="center"/>
            </w:pPr>
            <w:r w:rsidRPr="00D64EFC">
              <w:t>8</w:t>
            </w:r>
          </w:p>
        </w:tc>
      </w:tr>
      <w:tr w:rsidR="0082560D" w:rsidRPr="00D64EFC" w:rsidTr="00BD616F">
        <w:trPr>
          <w:trHeight w:val="300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560D" w:rsidRPr="00D64EFC" w:rsidRDefault="0082560D" w:rsidP="0082560D">
            <w:pPr>
              <w:jc w:val="center"/>
            </w:pPr>
            <w:r w:rsidRPr="00D64EFC">
              <w:t>3)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560D" w:rsidRPr="00D64EFC" w:rsidRDefault="0082560D" w:rsidP="00B26954">
            <w:r w:rsidRPr="00D64EFC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6B1C8D" w:rsidP="006C4D49">
            <w:pPr>
              <w:jc w:val="center"/>
            </w:pPr>
            <w:r w:rsidRPr="00D64EFC">
              <w:t>0</w:t>
            </w:r>
          </w:p>
        </w:tc>
      </w:tr>
      <w:tr w:rsidR="0082560D" w:rsidRPr="00D64EFC" w:rsidTr="00BD4C5A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60D" w:rsidRPr="00D64EFC" w:rsidRDefault="0082560D" w:rsidP="006C4D49">
            <w:pPr>
              <w:jc w:val="right"/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60D" w:rsidRPr="00D64EFC" w:rsidRDefault="0082560D" w:rsidP="00B26954">
            <w:r w:rsidRPr="00D64EFC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2560D" w:rsidRPr="00D64EFC" w:rsidRDefault="00BD4C5A" w:rsidP="006C4D49">
            <w:pPr>
              <w:jc w:val="center"/>
            </w:pPr>
            <w:r w:rsidRPr="00D64EFC">
              <w:t>0</w:t>
            </w:r>
          </w:p>
        </w:tc>
      </w:tr>
      <w:tr w:rsidR="00BD4C5A" w:rsidRPr="00D64EFC" w:rsidTr="00D832E7">
        <w:trPr>
          <w:trHeight w:val="30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5A" w:rsidRPr="00D64EFC" w:rsidRDefault="00BD4C5A" w:rsidP="006C4D49">
            <w:pPr>
              <w:jc w:val="right"/>
              <w:rPr>
                <w:b/>
              </w:rPr>
            </w:pPr>
            <w:r w:rsidRPr="00D64EFC">
              <w:rPr>
                <w:b/>
              </w:rPr>
              <w:t>5.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D4C5A" w:rsidRPr="00D64EFC" w:rsidRDefault="00BD4C5A" w:rsidP="00BD4C5A">
            <w:r w:rsidRPr="00D64EFC">
              <w:rPr>
                <w:b/>
              </w:rPr>
              <w:t>Listy zagraniczne</w:t>
            </w:r>
          </w:p>
        </w:tc>
      </w:tr>
      <w:tr w:rsidR="00C675F5" w:rsidRPr="00D64EFC" w:rsidTr="00BD4C5A">
        <w:trPr>
          <w:trHeight w:val="30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75F5" w:rsidRPr="00D64EFC" w:rsidRDefault="00BD4C5A" w:rsidP="006C4D49">
            <w:pPr>
              <w:jc w:val="right"/>
            </w:pPr>
            <w:r w:rsidRPr="00D64EFC">
              <w:t>1)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75F5" w:rsidRPr="00D64EFC" w:rsidRDefault="00C675F5" w:rsidP="00B26954">
            <w:r w:rsidRPr="00D64EFC">
              <w:t>Strefa A zagraniczne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675F5" w:rsidRPr="00D64EFC" w:rsidRDefault="00C675F5" w:rsidP="006C4D49">
            <w:pPr>
              <w:jc w:val="center"/>
            </w:pPr>
            <w:r w:rsidRPr="00D64EFC">
              <w:t>109</w:t>
            </w:r>
          </w:p>
        </w:tc>
      </w:tr>
      <w:tr w:rsidR="00C675F5" w:rsidRPr="00D64EFC" w:rsidTr="00BD4C5A">
        <w:trPr>
          <w:trHeight w:val="30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75F5" w:rsidRPr="00D64EFC" w:rsidRDefault="00BD4C5A" w:rsidP="006C4D49">
            <w:pPr>
              <w:jc w:val="right"/>
            </w:pPr>
            <w:r w:rsidRPr="00D64EFC">
              <w:t>2)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75F5" w:rsidRPr="00D64EFC" w:rsidRDefault="00C675F5" w:rsidP="00B26954">
            <w:r w:rsidRPr="00D64EFC">
              <w:t>Strefa B zagraniczne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675F5" w:rsidRPr="00D64EFC" w:rsidRDefault="00C675F5" w:rsidP="006C4D49">
            <w:pPr>
              <w:jc w:val="center"/>
            </w:pPr>
            <w:r w:rsidRPr="00D64EFC">
              <w:t>3</w:t>
            </w:r>
          </w:p>
        </w:tc>
      </w:tr>
    </w:tbl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p w:rsidR="00AC603A" w:rsidRPr="00A501F2" w:rsidRDefault="00AC603A" w:rsidP="00AC603A">
      <w:pPr>
        <w:autoSpaceDE w:val="0"/>
        <w:autoSpaceDN w:val="0"/>
        <w:adjustRightInd w:val="0"/>
        <w:jc w:val="both"/>
      </w:pPr>
      <w:r w:rsidRPr="00A501F2">
        <w:t>W przypadku nadawania przez Zamawiającego przesył</w:t>
      </w:r>
      <w:r w:rsidR="00BE7C9C" w:rsidRPr="00A501F2">
        <w:t xml:space="preserve">ek nie ujętych w Załączniku </w:t>
      </w:r>
      <w:proofErr w:type="spellStart"/>
      <w:r w:rsidR="00BE7C9C" w:rsidRPr="00A501F2">
        <w:t>nr</w:t>
      </w:r>
      <w:proofErr w:type="spellEnd"/>
      <w:r w:rsidR="00BE7C9C" w:rsidRPr="00A501F2">
        <w:t xml:space="preserve"> 1</w:t>
      </w:r>
      <w:r w:rsidRPr="00A501F2">
        <w:t xml:space="preserve"> Oferta Wykonawcy, podstawą </w:t>
      </w:r>
      <w:proofErr w:type="spellStart"/>
      <w:r w:rsidRPr="00A501F2">
        <w:t>rozliczeń</w:t>
      </w:r>
      <w:proofErr w:type="spellEnd"/>
      <w:r w:rsidRPr="00A501F2">
        <w:t xml:space="preserve"> będą ceny z załączonego do umowy cennika usług pocztowych Wykonawcy lub powszechnie obowiązującego w dacie nadania cennika opublikowanego na stronie internetowej Wykonawcy.</w:t>
      </w:r>
    </w:p>
    <w:p w:rsidR="003E311D" w:rsidRPr="00A501F2" w:rsidRDefault="003E311D" w:rsidP="00AC603A"/>
    <w:sectPr w:rsidR="003E311D" w:rsidRPr="00A501F2" w:rsidSect="006854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1286" w:bottom="1276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B5D" w:rsidRDefault="009C7B5D">
      <w:r>
        <w:separator/>
      </w:r>
    </w:p>
  </w:endnote>
  <w:endnote w:type="continuationSeparator" w:id="0">
    <w:p w:rsidR="009C7B5D" w:rsidRDefault="009C7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E4556A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38" w:rsidRDefault="00130038" w:rsidP="00130038">
    <w:pPr>
      <w:pStyle w:val="Stopka"/>
      <w:jc w:val="center"/>
      <w:rPr>
        <w:rFonts w:ascii="Times New Roman" w:hAnsi="Times New Roman" w:cs="Times New Roman"/>
        <w:sz w:val="18"/>
        <w:szCs w:val="18"/>
      </w:rPr>
    </w:pPr>
    <w:r w:rsidRPr="00525F27">
      <w:rPr>
        <w:rFonts w:ascii="Times New Roman" w:hAnsi="Times New Roman" w:cs="Times New Roman"/>
        <w:sz w:val="18"/>
        <w:szCs w:val="18"/>
      </w:rPr>
      <w:t xml:space="preserve">GMINA BIAŁY BÓR </w:t>
    </w:r>
    <w:proofErr w:type="spellStart"/>
    <w:r w:rsidRPr="00525F27">
      <w:rPr>
        <w:rFonts w:ascii="Times New Roman" w:hAnsi="Times New Roman" w:cs="Times New Roman"/>
        <w:sz w:val="18"/>
        <w:szCs w:val="18"/>
      </w:rPr>
      <w:t>nr</w:t>
    </w:r>
    <w:proofErr w:type="spellEnd"/>
    <w:r w:rsidRPr="00525F27">
      <w:rPr>
        <w:rFonts w:ascii="Times New Roman" w:hAnsi="Times New Roman" w:cs="Times New Roman"/>
        <w:sz w:val="18"/>
        <w:szCs w:val="18"/>
      </w:rPr>
      <w:t xml:space="preserve"> sprawy RIZP.271.15.2026.DO</w:t>
    </w:r>
  </w:p>
  <w:p w:rsidR="00130038" w:rsidRDefault="00130038">
    <w:pPr>
      <w:pStyle w:val="Stopka"/>
    </w:pPr>
  </w:p>
  <w:p w:rsidR="00DD2B72" w:rsidRPr="008F6E1C" w:rsidRDefault="00DD2B72" w:rsidP="00C86558">
    <w:pPr>
      <w:pStyle w:val="Stopka"/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27" w:rsidRDefault="00525F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B5D" w:rsidRDefault="009C7B5D">
      <w:r>
        <w:separator/>
      </w:r>
    </w:p>
  </w:footnote>
  <w:footnote w:type="continuationSeparator" w:id="0">
    <w:p w:rsidR="009C7B5D" w:rsidRDefault="009C7B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27" w:rsidRDefault="00525F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27" w:rsidRDefault="00525F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27" w:rsidRDefault="00525F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4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959D8"/>
    <w:rsid w:val="000A4A2E"/>
    <w:rsid w:val="000A7BA7"/>
    <w:rsid w:val="000B227A"/>
    <w:rsid w:val="000B2523"/>
    <w:rsid w:val="000C64B4"/>
    <w:rsid w:val="000E0EBF"/>
    <w:rsid w:val="000E41EC"/>
    <w:rsid w:val="000F207F"/>
    <w:rsid w:val="00102263"/>
    <w:rsid w:val="00122086"/>
    <w:rsid w:val="00130038"/>
    <w:rsid w:val="0014000C"/>
    <w:rsid w:val="00142FFC"/>
    <w:rsid w:val="00144FB5"/>
    <w:rsid w:val="00153029"/>
    <w:rsid w:val="00153580"/>
    <w:rsid w:val="001877A6"/>
    <w:rsid w:val="00192BE6"/>
    <w:rsid w:val="001B1603"/>
    <w:rsid w:val="001B5CF6"/>
    <w:rsid w:val="001C0444"/>
    <w:rsid w:val="001C2AF3"/>
    <w:rsid w:val="001C667B"/>
    <w:rsid w:val="001D4D46"/>
    <w:rsid w:val="001E295C"/>
    <w:rsid w:val="001E3AF2"/>
    <w:rsid w:val="001E6302"/>
    <w:rsid w:val="001F0EED"/>
    <w:rsid w:val="001F73BB"/>
    <w:rsid w:val="00200881"/>
    <w:rsid w:val="002051A8"/>
    <w:rsid w:val="002109DF"/>
    <w:rsid w:val="0021120D"/>
    <w:rsid w:val="00212E02"/>
    <w:rsid w:val="00216FD2"/>
    <w:rsid w:val="002209A5"/>
    <w:rsid w:val="00220B41"/>
    <w:rsid w:val="00236C48"/>
    <w:rsid w:val="00250071"/>
    <w:rsid w:val="00262A14"/>
    <w:rsid w:val="00264039"/>
    <w:rsid w:val="00276BF9"/>
    <w:rsid w:val="00281BAC"/>
    <w:rsid w:val="00285573"/>
    <w:rsid w:val="00297F1E"/>
    <w:rsid w:val="002A03AE"/>
    <w:rsid w:val="002A36FF"/>
    <w:rsid w:val="002B2706"/>
    <w:rsid w:val="002B78C6"/>
    <w:rsid w:val="002C18E7"/>
    <w:rsid w:val="002C33E3"/>
    <w:rsid w:val="002E25A0"/>
    <w:rsid w:val="002E6E93"/>
    <w:rsid w:val="002F74F6"/>
    <w:rsid w:val="003073E9"/>
    <w:rsid w:val="00321E4B"/>
    <w:rsid w:val="003247DF"/>
    <w:rsid w:val="0033392D"/>
    <w:rsid w:val="00335B19"/>
    <w:rsid w:val="0033753B"/>
    <w:rsid w:val="003506F8"/>
    <w:rsid w:val="00353DCB"/>
    <w:rsid w:val="0035628F"/>
    <w:rsid w:val="00357DBB"/>
    <w:rsid w:val="00370990"/>
    <w:rsid w:val="00387F13"/>
    <w:rsid w:val="00390F54"/>
    <w:rsid w:val="003A4B30"/>
    <w:rsid w:val="003C0FD4"/>
    <w:rsid w:val="003C321D"/>
    <w:rsid w:val="003D0CEE"/>
    <w:rsid w:val="003E311D"/>
    <w:rsid w:val="003F294F"/>
    <w:rsid w:val="003F60AD"/>
    <w:rsid w:val="003F639C"/>
    <w:rsid w:val="00401223"/>
    <w:rsid w:val="00402168"/>
    <w:rsid w:val="004106C9"/>
    <w:rsid w:val="00426DC9"/>
    <w:rsid w:val="00444849"/>
    <w:rsid w:val="00451D20"/>
    <w:rsid w:val="00454BF6"/>
    <w:rsid w:val="00463990"/>
    <w:rsid w:val="004645F4"/>
    <w:rsid w:val="00464D60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4F5C8D"/>
    <w:rsid w:val="00514991"/>
    <w:rsid w:val="005238DB"/>
    <w:rsid w:val="0052463A"/>
    <w:rsid w:val="00525F27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161A9"/>
    <w:rsid w:val="006220E5"/>
    <w:rsid w:val="00627A80"/>
    <w:rsid w:val="0063266C"/>
    <w:rsid w:val="00635C88"/>
    <w:rsid w:val="00636D9F"/>
    <w:rsid w:val="00644EFA"/>
    <w:rsid w:val="00650D9F"/>
    <w:rsid w:val="0066004E"/>
    <w:rsid w:val="00660FD5"/>
    <w:rsid w:val="00662B8F"/>
    <w:rsid w:val="00664C23"/>
    <w:rsid w:val="00664CCB"/>
    <w:rsid w:val="00680148"/>
    <w:rsid w:val="0068540E"/>
    <w:rsid w:val="00686558"/>
    <w:rsid w:val="006A593D"/>
    <w:rsid w:val="006A72CC"/>
    <w:rsid w:val="006B0E94"/>
    <w:rsid w:val="006B1C8D"/>
    <w:rsid w:val="006B3849"/>
    <w:rsid w:val="006C3287"/>
    <w:rsid w:val="006C710F"/>
    <w:rsid w:val="006C7F9A"/>
    <w:rsid w:val="006E0E49"/>
    <w:rsid w:val="006E6E92"/>
    <w:rsid w:val="006F078E"/>
    <w:rsid w:val="006F0F19"/>
    <w:rsid w:val="00703E40"/>
    <w:rsid w:val="00734917"/>
    <w:rsid w:val="00747A2C"/>
    <w:rsid w:val="00750CD3"/>
    <w:rsid w:val="0075268B"/>
    <w:rsid w:val="00752898"/>
    <w:rsid w:val="00754106"/>
    <w:rsid w:val="00772BFD"/>
    <w:rsid w:val="00776CE4"/>
    <w:rsid w:val="00777999"/>
    <w:rsid w:val="007820E3"/>
    <w:rsid w:val="007A0071"/>
    <w:rsid w:val="007B3733"/>
    <w:rsid w:val="007B6521"/>
    <w:rsid w:val="007B78A8"/>
    <w:rsid w:val="007C58D7"/>
    <w:rsid w:val="007D466E"/>
    <w:rsid w:val="007E4F04"/>
    <w:rsid w:val="007F55B3"/>
    <w:rsid w:val="0080093B"/>
    <w:rsid w:val="00803EDF"/>
    <w:rsid w:val="00812171"/>
    <w:rsid w:val="008173BD"/>
    <w:rsid w:val="0082560D"/>
    <w:rsid w:val="00836548"/>
    <w:rsid w:val="008374F5"/>
    <w:rsid w:val="00840939"/>
    <w:rsid w:val="00852E0D"/>
    <w:rsid w:val="00882DDD"/>
    <w:rsid w:val="00892EA6"/>
    <w:rsid w:val="008978CA"/>
    <w:rsid w:val="008B03C9"/>
    <w:rsid w:val="008C20DB"/>
    <w:rsid w:val="008D131C"/>
    <w:rsid w:val="008D4589"/>
    <w:rsid w:val="008F6E1C"/>
    <w:rsid w:val="00907704"/>
    <w:rsid w:val="00922E89"/>
    <w:rsid w:val="00923369"/>
    <w:rsid w:val="00925B29"/>
    <w:rsid w:val="00934EB5"/>
    <w:rsid w:val="0093744F"/>
    <w:rsid w:val="009439B7"/>
    <w:rsid w:val="009442E5"/>
    <w:rsid w:val="0094562F"/>
    <w:rsid w:val="0095621B"/>
    <w:rsid w:val="009565D4"/>
    <w:rsid w:val="00960AB9"/>
    <w:rsid w:val="00971647"/>
    <w:rsid w:val="00987570"/>
    <w:rsid w:val="00994EA3"/>
    <w:rsid w:val="009A7EF4"/>
    <w:rsid w:val="009C1A54"/>
    <w:rsid w:val="009C7B5D"/>
    <w:rsid w:val="009E2E09"/>
    <w:rsid w:val="009F3C7E"/>
    <w:rsid w:val="00A01656"/>
    <w:rsid w:val="00A12E10"/>
    <w:rsid w:val="00A1364E"/>
    <w:rsid w:val="00A14E99"/>
    <w:rsid w:val="00A15E28"/>
    <w:rsid w:val="00A203FE"/>
    <w:rsid w:val="00A204D8"/>
    <w:rsid w:val="00A23AC4"/>
    <w:rsid w:val="00A247B7"/>
    <w:rsid w:val="00A36416"/>
    <w:rsid w:val="00A42360"/>
    <w:rsid w:val="00A42BC7"/>
    <w:rsid w:val="00A501F2"/>
    <w:rsid w:val="00A8238E"/>
    <w:rsid w:val="00A92616"/>
    <w:rsid w:val="00AB3E33"/>
    <w:rsid w:val="00AC5696"/>
    <w:rsid w:val="00AC603A"/>
    <w:rsid w:val="00AD03DD"/>
    <w:rsid w:val="00AD27F9"/>
    <w:rsid w:val="00AD713D"/>
    <w:rsid w:val="00AF4E27"/>
    <w:rsid w:val="00B04579"/>
    <w:rsid w:val="00B21D3F"/>
    <w:rsid w:val="00B238B7"/>
    <w:rsid w:val="00B245A2"/>
    <w:rsid w:val="00B3486B"/>
    <w:rsid w:val="00B4246F"/>
    <w:rsid w:val="00B7347C"/>
    <w:rsid w:val="00B8583E"/>
    <w:rsid w:val="00B90316"/>
    <w:rsid w:val="00B91F3B"/>
    <w:rsid w:val="00BA0DFE"/>
    <w:rsid w:val="00BA23DD"/>
    <w:rsid w:val="00BB0C2B"/>
    <w:rsid w:val="00BC516C"/>
    <w:rsid w:val="00BD4C5A"/>
    <w:rsid w:val="00BD7B15"/>
    <w:rsid w:val="00BE1C68"/>
    <w:rsid w:val="00BE7C9C"/>
    <w:rsid w:val="00BF22FF"/>
    <w:rsid w:val="00C0076E"/>
    <w:rsid w:val="00C032D9"/>
    <w:rsid w:val="00C13413"/>
    <w:rsid w:val="00C23910"/>
    <w:rsid w:val="00C32FD7"/>
    <w:rsid w:val="00C33A75"/>
    <w:rsid w:val="00C40776"/>
    <w:rsid w:val="00C54DE9"/>
    <w:rsid w:val="00C5649E"/>
    <w:rsid w:val="00C568E2"/>
    <w:rsid w:val="00C57639"/>
    <w:rsid w:val="00C67527"/>
    <w:rsid w:val="00C675F5"/>
    <w:rsid w:val="00C754EA"/>
    <w:rsid w:val="00C80E2C"/>
    <w:rsid w:val="00C86558"/>
    <w:rsid w:val="00C923E1"/>
    <w:rsid w:val="00CA111B"/>
    <w:rsid w:val="00CA2460"/>
    <w:rsid w:val="00CB5BE6"/>
    <w:rsid w:val="00CE6322"/>
    <w:rsid w:val="00D05362"/>
    <w:rsid w:val="00D05D78"/>
    <w:rsid w:val="00D11E03"/>
    <w:rsid w:val="00D22660"/>
    <w:rsid w:val="00D22BF8"/>
    <w:rsid w:val="00D36045"/>
    <w:rsid w:val="00D441F6"/>
    <w:rsid w:val="00D45DF3"/>
    <w:rsid w:val="00D50EE1"/>
    <w:rsid w:val="00D54E37"/>
    <w:rsid w:val="00D54F69"/>
    <w:rsid w:val="00D55F88"/>
    <w:rsid w:val="00D56A91"/>
    <w:rsid w:val="00D64EFC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4AD3"/>
    <w:rsid w:val="00E246BF"/>
    <w:rsid w:val="00E24CDC"/>
    <w:rsid w:val="00E24D66"/>
    <w:rsid w:val="00E24D86"/>
    <w:rsid w:val="00E32293"/>
    <w:rsid w:val="00E32F70"/>
    <w:rsid w:val="00E34650"/>
    <w:rsid w:val="00E35F58"/>
    <w:rsid w:val="00E37F1A"/>
    <w:rsid w:val="00E4556A"/>
    <w:rsid w:val="00E52A75"/>
    <w:rsid w:val="00E55532"/>
    <w:rsid w:val="00E57387"/>
    <w:rsid w:val="00E62803"/>
    <w:rsid w:val="00E8727C"/>
    <w:rsid w:val="00EB1A8E"/>
    <w:rsid w:val="00EC1205"/>
    <w:rsid w:val="00EC331B"/>
    <w:rsid w:val="00EC4444"/>
    <w:rsid w:val="00EC5060"/>
    <w:rsid w:val="00EC6FD8"/>
    <w:rsid w:val="00ED58BE"/>
    <w:rsid w:val="00ED6F55"/>
    <w:rsid w:val="00EE1FE1"/>
    <w:rsid w:val="00EE3714"/>
    <w:rsid w:val="00EE6367"/>
    <w:rsid w:val="00EE7F7A"/>
    <w:rsid w:val="00EF5371"/>
    <w:rsid w:val="00F0445B"/>
    <w:rsid w:val="00F26913"/>
    <w:rsid w:val="00F26BFC"/>
    <w:rsid w:val="00F306AC"/>
    <w:rsid w:val="00F30F1E"/>
    <w:rsid w:val="00F329BC"/>
    <w:rsid w:val="00F32F88"/>
    <w:rsid w:val="00F35470"/>
    <w:rsid w:val="00F40CAE"/>
    <w:rsid w:val="00F428F5"/>
    <w:rsid w:val="00F4448E"/>
    <w:rsid w:val="00F626B0"/>
    <w:rsid w:val="00F81F8D"/>
    <w:rsid w:val="00F82170"/>
    <w:rsid w:val="00F840E6"/>
    <w:rsid w:val="00FB0770"/>
    <w:rsid w:val="00FB5C49"/>
    <w:rsid w:val="00FC1093"/>
    <w:rsid w:val="00FC5494"/>
    <w:rsid w:val="00FC6542"/>
    <w:rsid w:val="00FC7822"/>
    <w:rsid w:val="00FC7F14"/>
    <w:rsid w:val="00FD1390"/>
    <w:rsid w:val="00FD17EA"/>
    <w:rsid w:val="00FD7824"/>
    <w:rsid w:val="00FE57ED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rsid w:val="00220B4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0B4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20B41"/>
    <w:rPr>
      <w:b/>
      <w:bCs/>
      <w:sz w:val="27"/>
      <w:szCs w:val="27"/>
    </w:rPr>
  </w:style>
  <w:style w:type="character" w:customStyle="1" w:styleId="StopkaZnak">
    <w:name w:val="Stopka Znak"/>
    <w:basedOn w:val="Domylnaczcionkaakapitu"/>
    <w:link w:val="Stopka"/>
    <w:rsid w:val="00130038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1320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9222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DomKultury2</cp:lastModifiedBy>
  <cp:revision>6</cp:revision>
  <cp:lastPrinted>2018-05-24T12:45:00Z</cp:lastPrinted>
  <dcterms:created xsi:type="dcterms:W3CDTF">2026-10-23T06:09:00Z</dcterms:created>
  <dcterms:modified xsi:type="dcterms:W3CDTF">2026-10-27T11:48:00Z</dcterms:modified>
</cp:coreProperties>
</file>