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3A4806" w:rsidP="00BA0C7E">
      <w:pPr>
        <w:jc w:val="both"/>
        <w:rPr>
          <w:shadow/>
          <w:color w:val="333333"/>
        </w:rPr>
      </w:pPr>
      <w:r w:rsidRPr="003A480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3A4806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2954999" r:id="rId10"/>
        </w:object>
      </w:r>
    </w:p>
    <w:p w:rsidR="00BA0C7E" w:rsidRPr="004868D5" w:rsidRDefault="003A4806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8A3C6E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04.06.2014</w:t>
      </w:r>
      <w:r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RIZP.271.7.2014</w:t>
      </w:r>
      <w:r w:rsidRPr="004868D5">
        <w:rPr>
          <w:rFonts w:ascii="Verdana" w:hAnsi="Verdana"/>
          <w:b/>
          <w:sz w:val="22"/>
          <w:szCs w:val="22"/>
        </w:rPr>
        <w:t>.JA</w:t>
      </w:r>
    </w:p>
    <w:p w:rsidR="008A3C6E" w:rsidRPr="00BA71B5" w:rsidRDefault="008A3C6E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Odpowiedzi na zapytanie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597E05" w:rsidRDefault="008A3C6E" w:rsidP="008A3C6E">
      <w:pPr>
        <w:pStyle w:val="Style2"/>
        <w:tabs>
          <w:tab w:val="num" w:pos="648"/>
        </w:tabs>
        <w:spacing w:before="120" w:after="120" w:line="240" w:lineRule="auto"/>
        <w:ind w:left="0" w:firstLine="0"/>
        <w:jc w:val="center"/>
        <w:rPr>
          <w:rFonts w:ascii="Verdana" w:hAnsi="Verdana"/>
          <w:b/>
          <w:sz w:val="26"/>
          <w:szCs w:val="26"/>
        </w:rPr>
      </w:pPr>
      <w:r w:rsidRPr="00597E05">
        <w:rPr>
          <w:rFonts w:ascii="Verdana" w:hAnsi="Verdana"/>
          <w:b/>
          <w:sz w:val="26"/>
          <w:szCs w:val="26"/>
        </w:rPr>
        <w:t>Świadczenie dla potrzeb Urzędu Miejskiego w Białym Borze usług pocztowych w obrocie krajowym i zagranicznym</w:t>
      </w:r>
    </w:p>
    <w:p w:rsidR="008A3C6E" w:rsidRDefault="008A3C6E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OFERTENT NR 1</w:t>
      </w:r>
    </w:p>
    <w:p w:rsidR="008A3C6E" w:rsidRDefault="008A3C6E" w:rsidP="008A3C6E">
      <w:pPr>
        <w:pStyle w:val="Style2"/>
        <w:numPr>
          <w:ilvl w:val="0"/>
          <w:numId w:val="15"/>
        </w:numPr>
        <w:spacing w:before="120" w:line="240" w:lineRule="auto"/>
        <w:ind w:left="425" w:hanging="425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 xml:space="preserve">Czy zamawiający w ramach zamówienia będzie nadawał również przesyłki wymagające </w:t>
      </w:r>
      <w:r w:rsidRPr="00597E05">
        <w:rPr>
          <w:rFonts w:ascii="Verdana" w:hAnsi="Verdana" w:cs="Arial"/>
          <w:spacing w:val="-4"/>
          <w:sz w:val="22"/>
          <w:szCs w:val="22"/>
        </w:rPr>
        <w:t xml:space="preserve">zastosowania przepisu art. 57 § 5 pkt. 2 Kodeksu Postępowania Administracyjnego, art. 12 § 6 </w:t>
      </w:r>
      <w:r w:rsidRPr="00597E05">
        <w:rPr>
          <w:rFonts w:ascii="Verdana" w:hAnsi="Verdana" w:cs="Arial"/>
          <w:sz w:val="22"/>
          <w:szCs w:val="22"/>
        </w:rPr>
        <w:t xml:space="preserve">pkt. 2 Ordynacji podatkowej oraz art.165 § 2 Kodeksu Postępowania Cywilnego? Czy </w:t>
      </w:r>
      <w:r w:rsidRPr="00597E05">
        <w:rPr>
          <w:rFonts w:ascii="Verdana" w:hAnsi="Verdana" w:cs="Arial"/>
          <w:spacing w:val="-5"/>
          <w:sz w:val="22"/>
          <w:szCs w:val="22"/>
        </w:rPr>
        <w:t xml:space="preserve">Zamawiający dopuszcza sytuację, w której część przesyłek zostanie nadana przez inny podmiot </w:t>
      </w:r>
      <w:r w:rsidRPr="00597E05">
        <w:rPr>
          <w:rFonts w:ascii="Verdana" w:hAnsi="Verdana" w:cs="Arial"/>
          <w:spacing w:val="-1"/>
          <w:sz w:val="22"/>
          <w:szCs w:val="22"/>
        </w:rPr>
        <w:t xml:space="preserve">na rzecz i w imieniu Zamawiającego, w wyniku czego na dowodzie nadania przesyłki będzie </w:t>
      </w:r>
      <w:r w:rsidRPr="00597E05">
        <w:rPr>
          <w:rFonts w:ascii="Verdana" w:hAnsi="Verdana" w:cs="Arial"/>
          <w:spacing w:val="-7"/>
          <w:sz w:val="22"/>
          <w:szCs w:val="22"/>
        </w:rPr>
        <w:t xml:space="preserve">figurował inny podmiot niż Zamawiający oraz oznaczenia Nadawcy na kopercie będą wskazywały </w:t>
      </w:r>
      <w:r w:rsidRPr="00597E05">
        <w:rPr>
          <w:rFonts w:ascii="Verdana" w:hAnsi="Verdana" w:cs="Arial"/>
          <w:sz w:val="22"/>
          <w:szCs w:val="22"/>
        </w:rPr>
        <w:t>na inny podmiot niż Zamawiający?</w:t>
      </w:r>
    </w:p>
    <w:p w:rsidR="008A3C6E" w:rsidRPr="00406502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 w:rsidRPr="00406502">
        <w:rPr>
          <w:rFonts w:ascii="Verdana" w:hAnsi="Verdana"/>
          <w:b/>
          <w:sz w:val="22"/>
          <w:szCs w:val="22"/>
        </w:rPr>
        <w:t xml:space="preserve">Ad 1. </w:t>
      </w:r>
    </w:p>
    <w:p w:rsidR="008A3C6E" w:rsidRPr="00A722E2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 w:rsidRPr="00A722E2">
        <w:rPr>
          <w:rFonts w:ascii="Verdana" w:hAnsi="Verdana"/>
          <w:b/>
          <w:sz w:val="22"/>
          <w:szCs w:val="22"/>
        </w:rPr>
        <w:t>W</w:t>
      </w:r>
      <w:r w:rsidRPr="00A722E2">
        <w:rPr>
          <w:rFonts w:ascii="Verdana" w:hAnsi="Verdana" w:cs="Arial"/>
          <w:b/>
          <w:sz w:val="22"/>
          <w:szCs w:val="22"/>
        </w:rPr>
        <w:t xml:space="preserve"> ramach zamówienia</w:t>
      </w:r>
      <w:r>
        <w:rPr>
          <w:rFonts w:ascii="Verdana" w:hAnsi="Verdana" w:cs="Arial"/>
          <w:b/>
          <w:sz w:val="22"/>
          <w:szCs w:val="22"/>
        </w:rPr>
        <w:t xml:space="preserve"> Zamawiający</w:t>
      </w:r>
      <w:r w:rsidRPr="00A722E2">
        <w:rPr>
          <w:rFonts w:ascii="Verdana" w:hAnsi="Verdana" w:cs="Arial"/>
          <w:b/>
          <w:sz w:val="22"/>
          <w:szCs w:val="22"/>
        </w:rPr>
        <w:t xml:space="preserve"> będzie nadawał również przesyłki wymagające </w:t>
      </w:r>
      <w:r w:rsidRPr="00A722E2">
        <w:rPr>
          <w:rFonts w:ascii="Verdana" w:hAnsi="Verdana" w:cs="Arial"/>
          <w:b/>
          <w:spacing w:val="-4"/>
          <w:sz w:val="22"/>
          <w:szCs w:val="22"/>
        </w:rPr>
        <w:t xml:space="preserve">zastosowania przepisu art. 57 § 5 pkt. 2 Kodeksu Postępowania Administracyjnego, art. 12 § 6 </w:t>
      </w:r>
      <w:r w:rsidRPr="00A722E2">
        <w:rPr>
          <w:rFonts w:ascii="Verdana" w:hAnsi="Verdana" w:cs="Arial"/>
          <w:b/>
          <w:sz w:val="22"/>
          <w:szCs w:val="22"/>
        </w:rPr>
        <w:t>pkt. 2 Ordynacji podatkowej oraz art.165 § 2 Kodeksu Postępowania Cywilnego</w:t>
      </w:r>
      <w:r>
        <w:rPr>
          <w:rFonts w:ascii="Verdana" w:hAnsi="Verdana" w:cs="Arial"/>
          <w:b/>
          <w:sz w:val="22"/>
          <w:szCs w:val="22"/>
        </w:rPr>
        <w:t xml:space="preserve">. Odwołanie do korzystania z placówek operatora wyznaczonego znajduje się m.in. w art. 189b ustawy Pzp. Zamawiający nie przewiduje nadawania </w:t>
      </w:r>
      <w:r w:rsidRPr="007301C7">
        <w:rPr>
          <w:rFonts w:ascii="Verdana" w:hAnsi="Verdana" w:cs="Arial"/>
          <w:b/>
          <w:spacing w:val="-5"/>
          <w:sz w:val="22"/>
          <w:szCs w:val="22"/>
        </w:rPr>
        <w:t xml:space="preserve">przesyłek przez inny podmiot </w:t>
      </w:r>
      <w:r w:rsidRPr="007301C7">
        <w:rPr>
          <w:rFonts w:ascii="Verdana" w:hAnsi="Verdana" w:cs="Arial"/>
          <w:b/>
          <w:spacing w:val="-1"/>
          <w:sz w:val="22"/>
          <w:szCs w:val="22"/>
        </w:rPr>
        <w:t xml:space="preserve">na rzecz i w imieniu Zamawiającego, w wyniku czego na dowodzie nadania przesyłki będzie </w:t>
      </w:r>
      <w:r w:rsidRPr="007301C7">
        <w:rPr>
          <w:rFonts w:ascii="Verdana" w:hAnsi="Verdana" w:cs="Arial"/>
          <w:b/>
          <w:spacing w:val="-7"/>
          <w:sz w:val="22"/>
          <w:szCs w:val="22"/>
        </w:rPr>
        <w:t>figurował inny podmiot niż Zamawiający.</w:t>
      </w:r>
    </w:p>
    <w:p w:rsidR="008A3C6E" w:rsidRDefault="008A3C6E" w:rsidP="008A3C6E">
      <w:pPr>
        <w:pStyle w:val="Style2"/>
        <w:numPr>
          <w:ilvl w:val="0"/>
          <w:numId w:val="15"/>
        </w:numPr>
        <w:spacing w:before="120" w:line="240" w:lineRule="auto"/>
        <w:ind w:left="425" w:hanging="425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 xml:space="preserve">Proponujemy zmianę zapisu w pkt 20.2 w brzmieniu „W przypadku powierzenia realizacji </w:t>
      </w:r>
      <w:r w:rsidRPr="00597E05">
        <w:rPr>
          <w:rFonts w:ascii="Verdana" w:hAnsi="Verdana" w:cs="Arial"/>
          <w:spacing w:val="-6"/>
          <w:sz w:val="22"/>
          <w:szCs w:val="22"/>
        </w:rPr>
        <w:t xml:space="preserve">zamówienia podwykonawcom, Wykonawca zobowiązany jest do wskazania części zamówienia, </w:t>
      </w:r>
      <w:r w:rsidRPr="00597E05">
        <w:rPr>
          <w:rFonts w:ascii="Verdana" w:hAnsi="Verdana" w:cs="Arial"/>
          <w:sz w:val="22"/>
          <w:szCs w:val="22"/>
        </w:rPr>
        <w:t xml:space="preserve">której realizację powierzy podwykonawcy", na zapis: „W przypadku powierzenia realizacji </w:t>
      </w:r>
      <w:r w:rsidRPr="00597E05">
        <w:rPr>
          <w:rFonts w:ascii="Verdana" w:hAnsi="Verdana" w:cs="Arial"/>
          <w:spacing w:val="-6"/>
          <w:sz w:val="22"/>
          <w:szCs w:val="22"/>
        </w:rPr>
        <w:t xml:space="preserve">zamówienia podwykonawcom, Wykonawca zobowiązany jest do wskazania części zamówienia, </w:t>
      </w:r>
      <w:r w:rsidRPr="00597E05">
        <w:rPr>
          <w:rFonts w:ascii="Verdana" w:hAnsi="Verdana" w:cs="Arial"/>
          <w:sz w:val="22"/>
          <w:szCs w:val="22"/>
        </w:rPr>
        <w:t xml:space="preserve">której realizację powierzy podwykonawcy, informacja o podwykonawstwie i jego zakresie </w:t>
      </w:r>
      <w:r w:rsidRPr="00597E05">
        <w:rPr>
          <w:rFonts w:ascii="Verdana" w:hAnsi="Verdana" w:cs="Arial"/>
          <w:spacing w:val="-7"/>
          <w:sz w:val="22"/>
          <w:szCs w:val="22"/>
        </w:rPr>
        <w:t xml:space="preserve">zostanie umieszczona w umowie, a wykonawca będzie zobowiązany przed zawarciem umowy do </w:t>
      </w:r>
      <w:r w:rsidRPr="00597E05">
        <w:rPr>
          <w:rFonts w:ascii="Verdana" w:hAnsi="Verdana" w:cs="Arial"/>
          <w:spacing w:val="-2"/>
          <w:sz w:val="22"/>
          <w:szCs w:val="22"/>
        </w:rPr>
        <w:t xml:space="preserve">dostarczenia dokumentów potwierdzających posiadanie przez podwykonawcę uprawnień do </w:t>
      </w:r>
      <w:r w:rsidRPr="00597E05">
        <w:rPr>
          <w:rFonts w:ascii="Verdana" w:hAnsi="Verdana" w:cs="Arial"/>
          <w:spacing w:val="-4"/>
          <w:sz w:val="22"/>
          <w:szCs w:val="22"/>
        </w:rPr>
        <w:t xml:space="preserve">prowadzenia działalności z zakresu świadczenia usług pocztowych oraz umowy o współpracy, </w:t>
      </w:r>
      <w:r w:rsidRPr="00597E05">
        <w:rPr>
          <w:rFonts w:ascii="Verdana" w:hAnsi="Verdana" w:cs="Arial"/>
          <w:sz w:val="22"/>
          <w:szCs w:val="22"/>
        </w:rPr>
        <w:t>o której mowa w art. 35 Prawa pocztowego."</w:t>
      </w:r>
    </w:p>
    <w:p w:rsidR="008A3C6E" w:rsidRPr="00597E05" w:rsidRDefault="008A3C6E" w:rsidP="008A3C6E">
      <w:pPr>
        <w:pStyle w:val="Style2"/>
        <w:spacing w:line="240" w:lineRule="auto"/>
        <w:ind w:left="425" w:firstLine="0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 xml:space="preserve">Wyjaśniamy, iż w przypadku braku umowy, o której mowa w art. 35 Prawa </w:t>
      </w:r>
      <w:r w:rsidRPr="00597E05">
        <w:rPr>
          <w:rFonts w:ascii="Verdana" w:hAnsi="Verdana" w:cs="Arial"/>
          <w:sz w:val="22"/>
          <w:szCs w:val="22"/>
        </w:rPr>
        <w:lastRenderedPageBreak/>
        <w:t xml:space="preserve">pocztowego , </w:t>
      </w:r>
      <w:r w:rsidRPr="00597E05">
        <w:rPr>
          <w:rFonts w:ascii="Verdana" w:hAnsi="Verdana" w:cs="Arial"/>
          <w:spacing w:val="-5"/>
          <w:sz w:val="22"/>
          <w:szCs w:val="22"/>
        </w:rPr>
        <w:t xml:space="preserve">wykonawca, nie będący operatorem wyznaczonym, który nadał przesyłki w placówce operatora </w:t>
      </w:r>
      <w:r w:rsidRPr="00597E05">
        <w:rPr>
          <w:rFonts w:ascii="Verdana" w:hAnsi="Verdana" w:cs="Arial"/>
          <w:spacing w:val="-6"/>
          <w:sz w:val="22"/>
          <w:szCs w:val="22"/>
        </w:rPr>
        <w:t xml:space="preserve">wyznaczonego jest, stosownie do przepisów prawa (art. 10 pkt 3 w związku z art. 15 ust. 1 pkt 1 </w:t>
      </w:r>
      <w:r w:rsidRPr="00597E05">
        <w:rPr>
          <w:rFonts w:ascii="Verdana" w:hAnsi="Verdana" w:cs="Arial"/>
          <w:spacing w:val="-3"/>
          <w:sz w:val="22"/>
          <w:szCs w:val="22"/>
        </w:rPr>
        <w:t>Prawa pocztowego), nadawcą tych przesyłek — co narusza zasady udzielonego zamówienia.</w:t>
      </w:r>
    </w:p>
    <w:p w:rsidR="008A3C6E" w:rsidRDefault="008A3C6E" w:rsidP="008A3C6E">
      <w:pPr>
        <w:pStyle w:val="Style2"/>
        <w:spacing w:line="240" w:lineRule="auto"/>
        <w:ind w:left="425" w:firstLine="0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 xml:space="preserve">Wyłącznie w przypadku zawarcia przedmiotowej umowy o współpracy wybrany wykonawca </w:t>
      </w:r>
      <w:r w:rsidRPr="00597E05">
        <w:rPr>
          <w:rFonts w:ascii="Verdana" w:hAnsi="Verdana" w:cs="Arial"/>
          <w:spacing w:val="-7"/>
          <w:sz w:val="22"/>
          <w:szCs w:val="22"/>
        </w:rPr>
        <w:t xml:space="preserve">nadal pozostanie operatorem pocztowym, a więc podmiotem realizującym zamówienie publiczne, </w:t>
      </w:r>
      <w:r w:rsidRPr="00597E05">
        <w:rPr>
          <w:rFonts w:ascii="Verdana" w:hAnsi="Verdana" w:cs="Arial"/>
          <w:sz w:val="22"/>
          <w:szCs w:val="22"/>
        </w:rPr>
        <w:t>przy czym będzie to robił przy pomocy podwykonawcy.</w:t>
      </w:r>
    </w:p>
    <w:p w:rsidR="008A3C6E" w:rsidRPr="004D0DA0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 w:rsidRPr="004D0DA0">
        <w:rPr>
          <w:rFonts w:ascii="Verdana" w:hAnsi="Verdana"/>
          <w:b/>
          <w:sz w:val="22"/>
          <w:szCs w:val="22"/>
        </w:rPr>
        <w:t>Ad</w:t>
      </w:r>
      <w:r>
        <w:rPr>
          <w:rFonts w:ascii="Verdana" w:hAnsi="Verdana"/>
          <w:b/>
          <w:sz w:val="22"/>
          <w:szCs w:val="22"/>
        </w:rPr>
        <w:t xml:space="preserve"> 2</w:t>
      </w:r>
      <w:r w:rsidRPr="004D0DA0">
        <w:rPr>
          <w:rFonts w:ascii="Verdana" w:hAnsi="Verdana"/>
          <w:b/>
          <w:sz w:val="22"/>
          <w:szCs w:val="22"/>
        </w:rPr>
        <w:t xml:space="preserve">. </w:t>
      </w:r>
    </w:p>
    <w:p w:rsidR="008A3C6E" w:rsidRPr="007301C7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Zamawiający </w:t>
      </w:r>
      <w:r w:rsidR="00C16E0B">
        <w:rPr>
          <w:rFonts w:ascii="Verdana" w:hAnsi="Verdana"/>
          <w:b/>
          <w:sz w:val="22"/>
          <w:szCs w:val="22"/>
        </w:rPr>
        <w:t xml:space="preserve">zmienia zapis </w:t>
      </w:r>
      <w:r>
        <w:rPr>
          <w:rFonts w:ascii="Verdana" w:hAnsi="Verdana"/>
          <w:b/>
          <w:sz w:val="22"/>
          <w:szCs w:val="22"/>
        </w:rPr>
        <w:t xml:space="preserve"> pkt 20.2 SIWZ na</w:t>
      </w:r>
      <w:r w:rsidRPr="00597E05">
        <w:rPr>
          <w:rFonts w:ascii="Verdana" w:hAnsi="Verdana" w:cs="Arial"/>
          <w:sz w:val="22"/>
          <w:szCs w:val="22"/>
        </w:rPr>
        <w:t xml:space="preserve">: </w:t>
      </w:r>
      <w:r w:rsidRPr="007301C7">
        <w:rPr>
          <w:rFonts w:ascii="Verdana" w:hAnsi="Verdana" w:cs="Arial"/>
          <w:b/>
          <w:sz w:val="22"/>
          <w:szCs w:val="22"/>
        </w:rPr>
        <w:t xml:space="preserve">„W przypadku powierzenia realizacji </w:t>
      </w:r>
      <w:r w:rsidRPr="007301C7">
        <w:rPr>
          <w:rFonts w:ascii="Verdana" w:hAnsi="Verdana" w:cs="Arial"/>
          <w:b/>
          <w:spacing w:val="-6"/>
          <w:sz w:val="22"/>
          <w:szCs w:val="22"/>
        </w:rPr>
        <w:t xml:space="preserve">zamówienia podwykonawcom, Wykonawca zobowiązany jest do wskazania części zamówienia, </w:t>
      </w:r>
      <w:r w:rsidRPr="007301C7">
        <w:rPr>
          <w:rFonts w:ascii="Verdana" w:hAnsi="Verdana" w:cs="Arial"/>
          <w:b/>
          <w:sz w:val="22"/>
          <w:szCs w:val="22"/>
        </w:rPr>
        <w:t>której realizację powierzy podwykonawcy</w:t>
      </w:r>
      <w:r w:rsidR="00C16E0B">
        <w:rPr>
          <w:rFonts w:ascii="Verdana" w:hAnsi="Verdana" w:cs="Arial"/>
          <w:b/>
          <w:sz w:val="22"/>
          <w:szCs w:val="22"/>
        </w:rPr>
        <w:t xml:space="preserve"> (Załącznik nr 4 do SIWZ)</w:t>
      </w:r>
      <w:r w:rsidRPr="007301C7">
        <w:rPr>
          <w:rFonts w:ascii="Verdana" w:hAnsi="Verdana" w:cs="Arial"/>
          <w:b/>
          <w:sz w:val="22"/>
          <w:szCs w:val="22"/>
        </w:rPr>
        <w:t xml:space="preserve">, informacja o podwykonawstwie i jego zakresie </w:t>
      </w:r>
      <w:r w:rsidRPr="007301C7">
        <w:rPr>
          <w:rFonts w:ascii="Verdana" w:hAnsi="Verdana" w:cs="Arial"/>
          <w:b/>
          <w:spacing w:val="-7"/>
          <w:sz w:val="22"/>
          <w:szCs w:val="22"/>
        </w:rPr>
        <w:t xml:space="preserve">zostanie umieszczona w umowie, a wykonawca będzie zobowiązany przed zawarciem umowy do </w:t>
      </w:r>
      <w:r w:rsidRPr="007301C7">
        <w:rPr>
          <w:rFonts w:ascii="Verdana" w:hAnsi="Verdana" w:cs="Arial"/>
          <w:b/>
          <w:spacing w:val="-2"/>
          <w:sz w:val="22"/>
          <w:szCs w:val="22"/>
        </w:rPr>
        <w:t xml:space="preserve">dostarczenia dokumentów potwierdzających posiadanie przez podwykonawcę uprawnień do </w:t>
      </w:r>
      <w:r w:rsidRPr="007301C7">
        <w:rPr>
          <w:rFonts w:ascii="Verdana" w:hAnsi="Verdana" w:cs="Arial"/>
          <w:b/>
          <w:spacing w:val="-4"/>
          <w:sz w:val="22"/>
          <w:szCs w:val="22"/>
        </w:rPr>
        <w:t xml:space="preserve">prowadzenia działalności z zakresu świadczenia usług pocztowych oraz umowy o współpracy, </w:t>
      </w:r>
      <w:r w:rsidRPr="007301C7">
        <w:rPr>
          <w:rFonts w:ascii="Verdana" w:hAnsi="Verdana" w:cs="Arial"/>
          <w:b/>
          <w:sz w:val="22"/>
          <w:szCs w:val="22"/>
        </w:rPr>
        <w:t xml:space="preserve">o której mowa w art. </w:t>
      </w:r>
      <w:r>
        <w:rPr>
          <w:rFonts w:ascii="Verdana" w:hAnsi="Verdana" w:cs="Arial"/>
          <w:b/>
          <w:sz w:val="22"/>
          <w:szCs w:val="22"/>
        </w:rPr>
        <w:t>35 Prawa pocztowego</w:t>
      </w:r>
      <w:r w:rsidRPr="007301C7">
        <w:rPr>
          <w:rFonts w:ascii="Verdana" w:hAnsi="Verdana" w:cs="Arial"/>
          <w:b/>
          <w:sz w:val="22"/>
          <w:szCs w:val="22"/>
        </w:rPr>
        <w:t>"</w:t>
      </w:r>
      <w:r>
        <w:rPr>
          <w:rFonts w:ascii="Verdana" w:hAnsi="Verdana" w:cs="Arial"/>
          <w:b/>
          <w:sz w:val="22"/>
          <w:szCs w:val="22"/>
        </w:rPr>
        <w:t xml:space="preserve">. </w:t>
      </w:r>
    </w:p>
    <w:p w:rsidR="008A3C6E" w:rsidRPr="00597E05" w:rsidRDefault="008A3C6E" w:rsidP="00693FAF">
      <w:pPr>
        <w:pStyle w:val="Style2"/>
        <w:numPr>
          <w:ilvl w:val="0"/>
          <w:numId w:val="15"/>
        </w:numPr>
        <w:spacing w:before="120" w:line="240" w:lineRule="auto"/>
        <w:ind w:left="425" w:hanging="425"/>
        <w:rPr>
          <w:rFonts w:ascii="Verdana" w:hAnsi="Verdana" w:cs="Arial"/>
          <w:spacing w:val="-7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 xml:space="preserve">W odniesieniu do przesyłek nadawanych wraz z urzędowym potwierdzeniem nadania, jak wskazano w punkcie 2 Załącznika nr 7 do SIWZ, prosimy o wyjaśnienie, czy wykonawca </w:t>
      </w:r>
      <w:r w:rsidRPr="00597E05">
        <w:rPr>
          <w:rFonts w:ascii="Verdana" w:hAnsi="Verdana" w:cs="Arial"/>
          <w:spacing w:val="-7"/>
          <w:sz w:val="22"/>
          <w:szCs w:val="22"/>
        </w:rPr>
        <w:t>niebędący operatorem wyznaczonym, który powierzył przesyłkę operatorowi wyznaczonemu:</w:t>
      </w:r>
    </w:p>
    <w:p w:rsidR="008A3C6E" w:rsidRPr="00597E05" w:rsidRDefault="008A3C6E" w:rsidP="00693FAF">
      <w:pPr>
        <w:pStyle w:val="Style2"/>
        <w:numPr>
          <w:ilvl w:val="0"/>
          <w:numId w:val="16"/>
        </w:numPr>
        <w:tabs>
          <w:tab w:val="num" w:pos="709"/>
        </w:tabs>
        <w:spacing w:line="240" w:lineRule="auto"/>
        <w:ind w:left="714" w:hanging="288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>odpowiadać będzie wobec Zamawiającego za działania i zaniechania operatora wyznaczonego, jak za działania/zaniechania własne (art. 474 k.c.)?</w:t>
      </w:r>
    </w:p>
    <w:p w:rsidR="008A3C6E" w:rsidRPr="00597E05" w:rsidRDefault="008A3C6E" w:rsidP="00693FAF">
      <w:pPr>
        <w:pStyle w:val="Style2"/>
        <w:numPr>
          <w:ilvl w:val="0"/>
          <w:numId w:val="16"/>
        </w:numPr>
        <w:tabs>
          <w:tab w:val="num" w:pos="709"/>
        </w:tabs>
        <w:spacing w:line="240" w:lineRule="auto"/>
        <w:ind w:left="714" w:hanging="288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>odpowiadać będzie wobec Zamawiającego za działania i zaniechania operatora wyznaczonego na zasadach określonych w art. 391 k.c.?</w:t>
      </w:r>
    </w:p>
    <w:p w:rsidR="008A3C6E" w:rsidRDefault="008A3C6E" w:rsidP="00693FAF">
      <w:pPr>
        <w:pStyle w:val="Style2"/>
        <w:numPr>
          <w:ilvl w:val="0"/>
          <w:numId w:val="16"/>
        </w:numPr>
        <w:tabs>
          <w:tab w:val="num" w:pos="709"/>
        </w:tabs>
        <w:spacing w:line="240" w:lineRule="auto"/>
        <w:ind w:left="714" w:hanging="288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>nie będzie odpowiadać wobec Zamawiającego za działania i zaniechania operatora wyznaczonego, gdyż operator wyznaczony odpowiadać będzie samodzielnie wobec Zamawiającego?</w:t>
      </w:r>
    </w:p>
    <w:p w:rsidR="008A3C6E" w:rsidRPr="00406502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 w:rsidRPr="00406502">
        <w:rPr>
          <w:rFonts w:ascii="Verdana" w:hAnsi="Verdana"/>
          <w:b/>
          <w:sz w:val="22"/>
          <w:szCs w:val="22"/>
        </w:rPr>
        <w:t>Ad</w:t>
      </w:r>
      <w:r>
        <w:rPr>
          <w:rFonts w:ascii="Verdana" w:hAnsi="Verdana"/>
          <w:b/>
          <w:sz w:val="22"/>
          <w:szCs w:val="22"/>
        </w:rPr>
        <w:t xml:space="preserve"> 3</w:t>
      </w:r>
      <w:r w:rsidRPr="00406502">
        <w:rPr>
          <w:rFonts w:ascii="Verdana" w:hAnsi="Verdana"/>
          <w:b/>
          <w:sz w:val="22"/>
          <w:szCs w:val="22"/>
        </w:rPr>
        <w:t xml:space="preserve">. </w:t>
      </w:r>
    </w:p>
    <w:p w:rsidR="008A3C6E" w:rsidRPr="002A5846" w:rsidRDefault="008A3C6E" w:rsidP="002A5846">
      <w:pPr>
        <w:pStyle w:val="Style2"/>
        <w:spacing w:line="240" w:lineRule="auto"/>
        <w:ind w:left="0" w:firstLine="0"/>
        <w:rPr>
          <w:rFonts w:ascii="Verdana" w:hAnsi="Verdana" w:cs="Arial"/>
          <w:sz w:val="22"/>
          <w:szCs w:val="22"/>
        </w:rPr>
      </w:pPr>
      <w:r w:rsidRPr="00C0554D">
        <w:rPr>
          <w:rFonts w:ascii="Verdana" w:hAnsi="Verdana" w:cs="Arial"/>
          <w:b/>
          <w:sz w:val="22"/>
          <w:szCs w:val="22"/>
        </w:rPr>
        <w:t xml:space="preserve">Wykonawca </w:t>
      </w:r>
      <w:r w:rsidRPr="00C0554D">
        <w:rPr>
          <w:rFonts w:ascii="Verdana" w:hAnsi="Verdana" w:cs="Arial"/>
          <w:b/>
          <w:spacing w:val="-7"/>
          <w:sz w:val="22"/>
          <w:szCs w:val="22"/>
        </w:rPr>
        <w:t>niebędący operatorem wyznaczonym, który powierzył przesyłkę operatorowi wyznaczonemu</w:t>
      </w:r>
      <w:r w:rsidR="002A5846" w:rsidRPr="002A5846">
        <w:rPr>
          <w:rFonts w:ascii="Verdana" w:hAnsi="Verdana" w:cs="Arial"/>
          <w:b/>
          <w:spacing w:val="-7"/>
          <w:sz w:val="22"/>
          <w:szCs w:val="22"/>
        </w:rPr>
        <w:t>,</w:t>
      </w:r>
      <w:r w:rsidRPr="002A5846">
        <w:rPr>
          <w:rFonts w:ascii="Verdana" w:hAnsi="Verdana" w:cs="Arial"/>
          <w:b/>
          <w:spacing w:val="-7"/>
          <w:sz w:val="22"/>
          <w:szCs w:val="22"/>
        </w:rPr>
        <w:t xml:space="preserve"> </w:t>
      </w:r>
      <w:r w:rsidR="002A5846" w:rsidRPr="002A5846">
        <w:rPr>
          <w:rFonts w:ascii="Verdana" w:hAnsi="Verdana" w:cs="Arial"/>
          <w:b/>
          <w:sz w:val="22"/>
          <w:szCs w:val="22"/>
        </w:rPr>
        <w:t>odpowiadać będzie wobec Zamawiającego za działania i zaniechania</w:t>
      </w:r>
      <w:r w:rsidR="002A5846">
        <w:rPr>
          <w:rFonts w:ascii="Verdana" w:hAnsi="Verdana" w:cs="Arial"/>
          <w:b/>
          <w:sz w:val="22"/>
          <w:szCs w:val="22"/>
        </w:rPr>
        <w:t xml:space="preserve"> operatora wyznaczonego, jak za działania</w:t>
      </w:r>
      <w:r w:rsidR="002A5846" w:rsidRPr="002A5846">
        <w:rPr>
          <w:rFonts w:ascii="Verdana" w:hAnsi="Verdana" w:cs="Arial"/>
          <w:b/>
          <w:sz w:val="22"/>
          <w:szCs w:val="22"/>
        </w:rPr>
        <w:t>/</w:t>
      </w:r>
      <w:r w:rsidR="002A5846">
        <w:rPr>
          <w:rFonts w:ascii="Verdana" w:hAnsi="Verdana" w:cs="Arial"/>
          <w:b/>
          <w:sz w:val="22"/>
          <w:szCs w:val="22"/>
        </w:rPr>
        <w:t xml:space="preserve"> </w:t>
      </w:r>
      <w:r w:rsidR="002A5846" w:rsidRPr="002A5846">
        <w:rPr>
          <w:rFonts w:ascii="Verdana" w:hAnsi="Verdana" w:cs="Arial"/>
          <w:b/>
          <w:sz w:val="22"/>
          <w:szCs w:val="22"/>
        </w:rPr>
        <w:t>zaniechania własne (art. 474 k.c.).</w:t>
      </w:r>
    </w:p>
    <w:p w:rsidR="008A3C6E" w:rsidRDefault="008A3C6E" w:rsidP="008A3C6E">
      <w:pPr>
        <w:pStyle w:val="Style2"/>
        <w:numPr>
          <w:ilvl w:val="0"/>
          <w:numId w:val="15"/>
        </w:numPr>
        <w:spacing w:before="120" w:line="240" w:lineRule="auto"/>
        <w:ind w:left="425" w:hanging="425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pacing w:val="-3"/>
          <w:sz w:val="22"/>
          <w:szCs w:val="22"/>
        </w:rPr>
        <w:t>Czy Zamawiający ostateczni</w:t>
      </w:r>
      <w:r>
        <w:rPr>
          <w:rFonts w:ascii="Verdana" w:hAnsi="Verdana" w:cs="Arial"/>
          <w:spacing w:val="-3"/>
          <w:sz w:val="22"/>
          <w:szCs w:val="22"/>
        </w:rPr>
        <w:t xml:space="preserve">e nie będzie wymagał dokumentów </w:t>
      </w:r>
      <w:r w:rsidRPr="00597E05">
        <w:rPr>
          <w:rFonts w:ascii="Verdana" w:hAnsi="Verdana" w:cs="Arial"/>
          <w:spacing w:val="-3"/>
          <w:sz w:val="22"/>
          <w:szCs w:val="22"/>
        </w:rPr>
        <w:t xml:space="preserve">potwierdzających posiadania </w:t>
      </w:r>
      <w:r w:rsidRPr="00597E05">
        <w:rPr>
          <w:rFonts w:ascii="Verdana" w:hAnsi="Verdana" w:cs="Arial"/>
          <w:sz w:val="22"/>
          <w:szCs w:val="22"/>
        </w:rPr>
        <w:t>niezbędnej wiedzy i doświadczenia mając na uwadze wartość zamówienia?</w:t>
      </w:r>
    </w:p>
    <w:p w:rsidR="008A3C6E" w:rsidRDefault="008A3C6E" w:rsidP="008A3C6E">
      <w:pPr>
        <w:pStyle w:val="Style2"/>
        <w:spacing w:line="240" w:lineRule="auto"/>
        <w:ind w:left="425" w:firstLine="0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z w:val="22"/>
          <w:szCs w:val="22"/>
        </w:rPr>
        <w:t>Zwracamy szczególna uwagą na usługi zagraniczne wskazane w formularzu.</w:t>
      </w:r>
    </w:p>
    <w:p w:rsidR="008A3C6E" w:rsidRPr="00406502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 w:rsidRPr="00406502">
        <w:rPr>
          <w:rFonts w:ascii="Verdana" w:hAnsi="Verdana"/>
          <w:b/>
          <w:sz w:val="22"/>
          <w:szCs w:val="22"/>
        </w:rPr>
        <w:t>Ad</w:t>
      </w:r>
      <w:r>
        <w:rPr>
          <w:rFonts w:ascii="Verdana" w:hAnsi="Verdana"/>
          <w:b/>
          <w:sz w:val="22"/>
          <w:szCs w:val="22"/>
        </w:rPr>
        <w:t xml:space="preserve"> 4</w:t>
      </w:r>
      <w:r w:rsidRPr="00406502">
        <w:rPr>
          <w:rFonts w:ascii="Verdana" w:hAnsi="Verdana"/>
          <w:b/>
          <w:sz w:val="22"/>
          <w:szCs w:val="22"/>
        </w:rPr>
        <w:t xml:space="preserve">. </w:t>
      </w:r>
    </w:p>
    <w:p w:rsidR="008A3C6E" w:rsidRPr="00406502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Zamawiający podtrzymuje zapisy pkt 4.1 pkt 2 SIWZ.</w:t>
      </w:r>
    </w:p>
    <w:p w:rsidR="008A3C6E" w:rsidRPr="00597E05" w:rsidRDefault="008A3C6E" w:rsidP="00693FAF">
      <w:pPr>
        <w:pStyle w:val="Style2"/>
        <w:numPr>
          <w:ilvl w:val="0"/>
          <w:numId w:val="15"/>
        </w:numPr>
        <w:spacing w:before="120" w:line="240" w:lineRule="auto"/>
        <w:ind w:left="425" w:right="-11" w:hanging="425"/>
        <w:rPr>
          <w:rFonts w:ascii="Verdana" w:hAnsi="Verdana" w:cs="Arial"/>
          <w:sz w:val="22"/>
          <w:szCs w:val="22"/>
        </w:rPr>
      </w:pPr>
      <w:r w:rsidRPr="00597E05">
        <w:rPr>
          <w:rFonts w:ascii="Verdana" w:hAnsi="Verdana" w:cs="Arial"/>
          <w:spacing w:val="-8"/>
          <w:sz w:val="22"/>
          <w:szCs w:val="22"/>
        </w:rPr>
        <w:t xml:space="preserve">W odniesieniu do pkt. 3 Załącznika nr 7 do SIWZ czy Zamawiający poprzez wymóg posiadania </w:t>
      </w:r>
      <w:r w:rsidRPr="00597E05">
        <w:rPr>
          <w:rFonts w:ascii="Verdana" w:hAnsi="Verdana" w:cs="Arial"/>
          <w:spacing w:val="-7"/>
          <w:sz w:val="22"/>
          <w:szCs w:val="22"/>
        </w:rPr>
        <w:t xml:space="preserve">siedziby w tej samej miejscowości co Zamawiający wymaga placówki nadawczej w tym samym </w:t>
      </w:r>
      <w:r w:rsidRPr="00597E05">
        <w:rPr>
          <w:rFonts w:ascii="Verdana" w:hAnsi="Verdana" w:cs="Arial"/>
          <w:sz w:val="22"/>
          <w:szCs w:val="22"/>
        </w:rPr>
        <w:t>mieście?</w:t>
      </w:r>
    </w:p>
    <w:p w:rsidR="008A3C6E" w:rsidRPr="00987B6B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Ad 5. </w:t>
      </w: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Tak.</w:t>
      </w: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284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Niniejsze odpowiedzi nie prowadza do zmiany SIWZ.</w:t>
      </w:r>
    </w:p>
    <w:p w:rsidR="008A3C6E" w:rsidRDefault="008A3C6E" w:rsidP="008A3C6E">
      <w:pPr>
        <w:ind w:left="284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Nie powodują zmiany ogłoszenia o zamówieniu w Biuletynie Zamówień Publicznych.</w:t>
      </w:r>
    </w:p>
    <w:p w:rsidR="008A3C6E" w:rsidRDefault="008A3C6E" w:rsidP="008A3C6E">
      <w:pPr>
        <w:ind w:left="284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Zamawiający nie zmienia terminu składania ofert.</w:t>
      </w: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2A5846">
      <w:footerReference w:type="default" r:id="rId11"/>
      <w:pgSz w:w="11906" w:h="16838"/>
      <w:pgMar w:top="709" w:right="1286" w:bottom="1135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B10" w:rsidRDefault="007A4B10">
      <w:r>
        <w:separator/>
      </w:r>
    </w:p>
  </w:endnote>
  <w:endnote w:type="continuationSeparator" w:id="1">
    <w:p w:rsidR="007A4B10" w:rsidRDefault="007A4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B10" w:rsidRDefault="007A4B10">
      <w:r>
        <w:separator/>
      </w:r>
    </w:p>
  </w:footnote>
  <w:footnote w:type="continuationSeparator" w:id="1">
    <w:p w:rsidR="007A4B10" w:rsidRDefault="007A4B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4"/>
  </w:num>
  <w:num w:numId="5">
    <w:abstractNumId w:val="13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7"/>
  </w:num>
  <w:num w:numId="11">
    <w:abstractNumId w:val="6"/>
  </w:num>
  <w:num w:numId="12">
    <w:abstractNumId w:val="1"/>
  </w:num>
  <w:num w:numId="13">
    <w:abstractNumId w:val="0"/>
  </w:num>
  <w:num w:numId="14">
    <w:abstractNumId w:val="3"/>
  </w:num>
  <w:num w:numId="15">
    <w:abstractNumId w:val="12"/>
  </w:num>
  <w:num w:numId="16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44F9F"/>
    <w:rsid w:val="00060809"/>
    <w:rsid w:val="00065CF1"/>
    <w:rsid w:val="000F602B"/>
    <w:rsid w:val="001F330B"/>
    <w:rsid w:val="002008AF"/>
    <w:rsid w:val="00212A33"/>
    <w:rsid w:val="002546CA"/>
    <w:rsid w:val="002733C6"/>
    <w:rsid w:val="00292546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A4806"/>
    <w:rsid w:val="003B2657"/>
    <w:rsid w:val="003D7594"/>
    <w:rsid w:val="003F7B9C"/>
    <w:rsid w:val="00406502"/>
    <w:rsid w:val="00425E97"/>
    <w:rsid w:val="004868D5"/>
    <w:rsid w:val="00491708"/>
    <w:rsid w:val="004A0728"/>
    <w:rsid w:val="004D0DA0"/>
    <w:rsid w:val="00520FAC"/>
    <w:rsid w:val="0056431D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4022"/>
    <w:rsid w:val="00693FAF"/>
    <w:rsid w:val="007120F9"/>
    <w:rsid w:val="0071319A"/>
    <w:rsid w:val="00722A05"/>
    <w:rsid w:val="007244B9"/>
    <w:rsid w:val="007301C7"/>
    <w:rsid w:val="00772E70"/>
    <w:rsid w:val="007A4B10"/>
    <w:rsid w:val="007D5F24"/>
    <w:rsid w:val="007E6873"/>
    <w:rsid w:val="00834FEA"/>
    <w:rsid w:val="0084784E"/>
    <w:rsid w:val="00880C68"/>
    <w:rsid w:val="00893CE3"/>
    <w:rsid w:val="008A3C6E"/>
    <w:rsid w:val="008B4934"/>
    <w:rsid w:val="008E195B"/>
    <w:rsid w:val="008F468F"/>
    <w:rsid w:val="00965985"/>
    <w:rsid w:val="009766E1"/>
    <w:rsid w:val="00983984"/>
    <w:rsid w:val="00985FCB"/>
    <w:rsid w:val="00987B6B"/>
    <w:rsid w:val="00A27D66"/>
    <w:rsid w:val="00A43472"/>
    <w:rsid w:val="00A57A44"/>
    <w:rsid w:val="00A722E2"/>
    <w:rsid w:val="00A75E05"/>
    <w:rsid w:val="00AF109F"/>
    <w:rsid w:val="00B11F6A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841AF"/>
    <w:rsid w:val="00CD0B32"/>
    <w:rsid w:val="00D06911"/>
    <w:rsid w:val="00D41F1B"/>
    <w:rsid w:val="00D45793"/>
    <w:rsid w:val="00D56F6F"/>
    <w:rsid w:val="00D718DB"/>
    <w:rsid w:val="00D76A63"/>
    <w:rsid w:val="00DA2F21"/>
    <w:rsid w:val="00DD6B14"/>
    <w:rsid w:val="00DE07DE"/>
    <w:rsid w:val="00E113B1"/>
    <w:rsid w:val="00E3248A"/>
    <w:rsid w:val="00E67CD1"/>
    <w:rsid w:val="00E820C5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4294960145</TotalTime>
  <Pages>2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4939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2014-05-05T10:39:00Z</cp:lastPrinted>
  <dcterms:created xsi:type="dcterms:W3CDTF">2014-06-03T09:55:00Z</dcterms:created>
  <dcterms:modified xsi:type="dcterms:W3CDTF">2014-05-30T09:37:00Z</dcterms:modified>
</cp:coreProperties>
</file>