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C7E" w:rsidRPr="00F85A12" w:rsidRDefault="00C22BDC" w:rsidP="00BA0C7E">
      <w:pPr>
        <w:jc w:val="both"/>
        <w:rPr>
          <w:shadow/>
          <w:color w:val="333333"/>
        </w:rPr>
      </w:pPr>
      <w:r w:rsidRPr="00C22BD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E46CFF" w:rsidRDefault="00EC4AB1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 w:rsidRPr="00E46CF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E46CF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EC4AB1" w:rsidRDefault="00C22BDC" w:rsidP="00EC4AB1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8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9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</w:p>
              </w:txbxContent>
            </v:textbox>
          </v:shape>
        </w:pict>
      </w:r>
      <w:r w:rsidR="00BA0C7E" w:rsidRPr="00F85A12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0" o:title=""/>
          </v:shape>
          <o:OLEObject Type="Embed" ProgID="Word.Picture.8" ShapeID="_x0000_i1025" DrawAspect="Content" ObjectID="_1464429883" r:id="rId11"/>
        </w:object>
      </w:r>
    </w:p>
    <w:p w:rsidR="00BA0C7E" w:rsidRPr="00F85A12" w:rsidRDefault="00C22BDC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F85A12">
        <w:rPr>
          <w:shadow/>
          <w:color w:val="333333"/>
        </w:rPr>
        <w:t xml:space="preserve">        </w:t>
      </w:r>
    </w:p>
    <w:p w:rsidR="00BA0C7E" w:rsidRPr="00F85A12" w:rsidRDefault="00DB7F05" w:rsidP="00BA0C7E">
      <w:pPr>
        <w:jc w:val="right"/>
      </w:pPr>
      <w:r w:rsidRPr="00F85A12">
        <w:t>Biały Bór dn. 16</w:t>
      </w:r>
      <w:r w:rsidR="00784460" w:rsidRPr="00F85A12">
        <w:t>.06</w:t>
      </w:r>
      <w:r w:rsidR="006671EF" w:rsidRPr="00F85A12">
        <w:t>.2014</w:t>
      </w:r>
      <w:r w:rsidR="00BA0C7E" w:rsidRPr="00F85A12">
        <w:t xml:space="preserve"> r.</w:t>
      </w:r>
    </w:p>
    <w:p w:rsidR="00BA0C7E" w:rsidRPr="00F85A12" w:rsidRDefault="00DB7F05" w:rsidP="00BA0C7E">
      <w:pPr>
        <w:rPr>
          <w:b/>
        </w:rPr>
      </w:pPr>
      <w:r w:rsidRPr="00F85A12">
        <w:rPr>
          <w:b/>
        </w:rPr>
        <w:t>RIZP.271.9</w:t>
      </w:r>
      <w:r w:rsidR="006671EF" w:rsidRPr="00F85A12">
        <w:rPr>
          <w:b/>
        </w:rPr>
        <w:t>.2014</w:t>
      </w:r>
      <w:r w:rsidR="00BA0C7E" w:rsidRPr="00F85A12">
        <w:rPr>
          <w:b/>
        </w:rPr>
        <w:t>.JA</w:t>
      </w:r>
    </w:p>
    <w:p w:rsidR="00BA0C7E" w:rsidRPr="00F85A12" w:rsidRDefault="00BA0C7E" w:rsidP="00BA0C7E">
      <w:pPr>
        <w:jc w:val="center"/>
        <w:outlineLvl w:val="0"/>
        <w:rPr>
          <w:b/>
        </w:rPr>
      </w:pPr>
    </w:p>
    <w:p w:rsidR="00A873E4" w:rsidRPr="00F85A12" w:rsidRDefault="00A873E4" w:rsidP="00BA0C7E">
      <w:pPr>
        <w:jc w:val="center"/>
        <w:outlineLvl w:val="0"/>
        <w:rPr>
          <w:b/>
        </w:rPr>
      </w:pPr>
    </w:p>
    <w:p w:rsidR="00044F9F" w:rsidRPr="00F85A12" w:rsidRDefault="00044F9F" w:rsidP="00886A66">
      <w:pPr>
        <w:outlineLvl w:val="0"/>
        <w:rPr>
          <w:b/>
        </w:rPr>
      </w:pPr>
    </w:p>
    <w:p w:rsidR="00044F9F" w:rsidRPr="00F85A12" w:rsidRDefault="00757995" w:rsidP="00044F9F">
      <w:pPr>
        <w:jc w:val="center"/>
        <w:rPr>
          <w:b/>
          <w:sz w:val="36"/>
          <w:szCs w:val="36"/>
        </w:rPr>
      </w:pPr>
      <w:r w:rsidRPr="00F85A12">
        <w:rPr>
          <w:b/>
          <w:sz w:val="36"/>
          <w:szCs w:val="36"/>
        </w:rPr>
        <w:t>Zmiana do SIWZ</w:t>
      </w:r>
    </w:p>
    <w:p w:rsidR="00044F9F" w:rsidRPr="00F85A12" w:rsidRDefault="00044F9F" w:rsidP="00044F9F">
      <w:pPr>
        <w:rPr>
          <w:b/>
        </w:rPr>
      </w:pPr>
    </w:p>
    <w:p w:rsidR="00044F9F" w:rsidRPr="00F85A12" w:rsidRDefault="00044F9F" w:rsidP="0005190D">
      <w:pPr>
        <w:jc w:val="center"/>
        <w:rPr>
          <w:b/>
        </w:rPr>
      </w:pPr>
      <w:r w:rsidRPr="00F85A12">
        <w:rPr>
          <w:b/>
        </w:rPr>
        <w:t>Dotyczy postępowania przetargowego na zadanie:</w:t>
      </w:r>
    </w:p>
    <w:p w:rsidR="00A56F68" w:rsidRPr="00F85A12" w:rsidRDefault="0005190D" w:rsidP="00DB7111">
      <w:pPr>
        <w:pStyle w:val="Style2"/>
        <w:tabs>
          <w:tab w:val="num" w:pos="648"/>
        </w:tabs>
        <w:spacing w:before="120" w:after="120" w:line="240" w:lineRule="auto"/>
        <w:ind w:left="0"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85A12">
        <w:rPr>
          <w:rFonts w:ascii="Times New Roman" w:hAnsi="Times New Roman" w:cs="Times New Roman"/>
          <w:b/>
          <w:sz w:val="32"/>
          <w:szCs w:val="32"/>
        </w:rPr>
        <w:t>„</w:t>
      </w:r>
      <w:r w:rsidR="000555CF" w:rsidRPr="00F85A12">
        <w:rPr>
          <w:rFonts w:ascii="Times New Roman" w:hAnsi="Times New Roman" w:cs="Times New Roman"/>
          <w:b/>
          <w:sz w:val="32"/>
          <w:szCs w:val="32"/>
        </w:rPr>
        <w:t>Odbiór i zagospodarowanie odpadów komunalnych od właścicieli nieruchomości zamieszkałych z terenu gminy Biały Bór</w:t>
      </w:r>
      <w:r w:rsidRPr="00F85A12">
        <w:rPr>
          <w:rFonts w:ascii="Times New Roman" w:hAnsi="Times New Roman" w:cs="Times New Roman"/>
          <w:b/>
          <w:sz w:val="32"/>
          <w:szCs w:val="32"/>
        </w:rPr>
        <w:t>”</w:t>
      </w:r>
    </w:p>
    <w:p w:rsidR="00A56F68" w:rsidRPr="00F85A12" w:rsidRDefault="00A56F68" w:rsidP="004868D5">
      <w:pPr>
        <w:pStyle w:val="Style1"/>
        <w:adjustRightInd/>
        <w:jc w:val="both"/>
        <w:rPr>
          <w:b/>
          <w:spacing w:val="11"/>
          <w:sz w:val="24"/>
          <w:szCs w:val="24"/>
        </w:rPr>
      </w:pPr>
    </w:p>
    <w:p w:rsidR="009C13F0" w:rsidRPr="00F85A12" w:rsidRDefault="009C092D" w:rsidP="00DB7111">
      <w:pPr>
        <w:pStyle w:val="Style1"/>
        <w:adjustRightInd/>
        <w:spacing w:before="120" w:line="360" w:lineRule="auto"/>
        <w:jc w:val="both"/>
        <w:rPr>
          <w:b/>
          <w:spacing w:val="11"/>
          <w:sz w:val="24"/>
          <w:szCs w:val="24"/>
        </w:rPr>
      </w:pPr>
      <w:r w:rsidRPr="00F85A12">
        <w:rPr>
          <w:b/>
          <w:spacing w:val="11"/>
          <w:sz w:val="24"/>
          <w:szCs w:val="24"/>
        </w:rPr>
        <w:t>Z</w:t>
      </w:r>
      <w:r w:rsidR="009C13F0" w:rsidRPr="00F85A12">
        <w:rPr>
          <w:b/>
          <w:spacing w:val="11"/>
          <w:sz w:val="24"/>
          <w:szCs w:val="24"/>
        </w:rPr>
        <w:t xml:space="preserve">mianie ulegają: </w:t>
      </w:r>
    </w:p>
    <w:p w:rsidR="000E3684" w:rsidRPr="00F85A12" w:rsidRDefault="000555CF" w:rsidP="000E3684">
      <w:pPr>
        <w:tabs>
          <w:tab w:val="left" w:pos="1980"/>
        </w:tabs>
        <w:jc w:val="both"/>
        <w:rPr>
          <w:b/>
          <w:i/>
          <w:iCs/>
        </w:rPr>
      </w:pPr>
      <w:r w:rsidRPr="00F85A12">
        <w:rPr>
          <w:b/>
          <w:i/>
          <w:spacing w:val="11"/>
        </w:rPr>
        <w:t>Załącznik nr 9</w:t>
      </w:r>
      <w:r w:rsidR="009C13F0" w:rsidRPr="00F85A12">
        <w:rPr>
          <w:b/>
          <w:i/>
          <w:spacing w:val="11"/>
        </w:rPr>
        <w:t xml:space="preserve"> do SIWZ – </w:t>
      </w:r>
      <w:r w:rsidR="000E3684" w:rsidRPr="00F85A12">
        <w:rPr>
          <w:b/>
          <w:i/>
          <w:iCs/>
        </w:rPr>
        <w:t>Istotne postanowienia umowy - wzór umowy</w:t>
      </w:r>
    </w:p>
    <w:p w:rsidR="009C13F0" w:rsidRDefault="000555CF" w:rsidP="009C092D">
      <w:pPr>
        <w:tabs>
          <w:tab w:val="left" w:pos="1980"/>
        </w:tabs>
        <w:jc w:val="both"/>
        <w:rPr>
          <w:b/>
          <w:i/>
          <w:iCs/>
        </w:rPr>
      </w:pPr>
      <w:r w:rsidRPr="00F85A12">
        <w:rPr>
          <w:b/>
          <w:i/>
          <w:spacing w:val="11"/>
        </w:rPr>
        <w:t>Załącznik nr 10</w:t>
      </w:r>
      <w:r w:rsidR="009C13F0" w:rsidRPr="00F85A12">
        <w:rPr>
          <w:b/>
          <w:i/>
          <w:spacing w:val="11"/>
        </w:rPr>
        <w:t xml:space="preserve"> do SIWZ – </w:t>
      </w:r>
      <w:r w:rsidR="000E3684" w:rsidRPr="00F85A12">
        <w:rPr>
          <w:b/>
          <w:i/>
          <w:iCs/>
        </w:rPr>
        <w:t>Szczegółowy opis przedmiotu zamówienia</w:t>
      </w:r>
    </w:p>
    <w:p w:rsidR="00533179" w:rsidRPr="00F85A12" w:rsidRDefault="00533179" w:rsidP="009C092D">
      <w:pPr>
        <w:tabs>
          <w:tab w:val="left" w:pos="1980"/>
        </w:tabs>
        <w:jc w:val="both"/>
        <w:rPr>
          <w:b/>
          <w:i/>
          <w:iCs/>
        </w:rPr>
      </w:pPr>
      <w:r>
        <w:rPr>
          <w:b/>
          <w:i/>
          <w:spacing w:val="11"/>
        </w:rPr>
        <w:t>Załącznik nr 1</w:t>
      </w:r>
      <w:r w:rsidRPr="00F85A12">
        <w:rPr>
          <w:b/>
          <w:i/>
          <w:spacing w:val="11"/>
        </w:rPr>
        <w:t xml:space="preserve"> do SIWZ</w:t>
      </w:r>
      <w:r>
        <w:rPr>
          <w:b/>
          <w:i/>
          <w:spacing w:val="11"/>
        </w:rPr>
        <w:t xml:space="preserve"> – Formularz oferty </w:t>
      </w:r>
    </w:p>
    <w:p w:rsidR="009C13F0" w:rsidRPr="00F85A12" w:rsidRDefault="009C13F0" w:rsidP="00F85A12">
      <w:pPr>
        <w:pStyle w:val="Style1"/>
        <w:adjustRightInd/>
        <w:spacing w:before="120"/>
        <w:jc w:val="both"/>
        <w:rPr>
          <w:spacing w:val="11"/>
          <w:sz w:val="24"/>
          <w:szCs w:val="24"/>
        </w:rPr>
      </w:pPr>
      <w:r w:rsidRPr="00F85A12">
        <w:rPr>
          <w:spacing w:val="11"/>
          <w:sz w:val="24"/>
          <w:szCs w:val="24"/>
        </w:rPr>
        <w:t>Zmiany polegają na:</w:t>
      </w:r>
    </w:p>
    <w:p w:rsidR="00F85A12" w:rsidRPr="00F85A12" w:rsidRDefault="00DB7111" w:rsidP="00F85A12">
      <w:pPr>
        <w:pStyle w:val="Style1"/>
        <w:adjustRightInd/>
        <w:ind w:firstLine="284"/>
        <w:jc w:val="both"/>
        <w:rPr>
          <w:spacing w:val="11"/>
          <w:sz w:val="24"/>
          <w:szCs w:val="24"/>
        </w:rPr>
      </w:pPr>
      <w:r w:rsidRPr="00F85A12">
        <w:rPr>
          <w:spacing w:val="11"/>
          <w:sz w:val="24"/>
          <w:szCs w:val="24"/>
        </w:rPr>
        <w:t xml:space="preserve">W załączniku nr </w:t>
      </w:r>
      <w:r w:rsidR="000555CF" w:rsidRPr="00F85A12">
        <w:rPr>
          <w:spacing w:val="11"/>
          <w:sz w:val="24"/>
          <w:szCs w:val="24"/>
        </w:rPr>
        <w:t>9</w:t>
      </w:r>
      <w:r w:rsidR="009C13F0" w:rsidRPr="00F85A12">
        <w:rPr>
          <w:spacing w:val="11"/>
          <w:sz w:val="24"/>
          <w:szCs w:val="24"/>
        </w:rPr>
        <w:t xml:space="preserve"> </w:t>
      </w:r>
    </w:p>
    <w:p w:rsidR="00F85A12" w:rsidRPr="00F85A12" w:rsidRDefault="009C13F0" w:rsidP="00F85A12">
      <w:pPr>
        <w:pStyle w:val="Style1"/>
        <w:adjustRightInd/>
        <w:ind w:firstLine="288"/>
        <w:jc w:val="both"/>
        <w:rPr>
          <w:spacing w:val="11"/>
          <w:sz w:val="24"/>
          <w:szCs w:val="24"/>
        </w:rPr>
      </w:pPr>
      <w:r w:rsidRPr="00F85A12">
        <w:rPr>
          <w:spacing w:val="11"/>
          <w:sz w:val="24"/>
          <w:szCs w:val="24"/>
        </w:rPr>
        <w:t>–</w:t>
      </w:r>
      <w:r w:rsidR="00F85A12">
        <w:rPr>
          <w:spacing w:val="11"/>
          <w:sz w:val="24"/>
          <w:szCs w:val="24"/>
        </w:rPr>
        <w:t xml:space="preserve"> w</w:t>
      </w:r>
      <w:r w:rsidR="005F03FD" w:rsidRPr="00F85A12">
        <w:rPr>
          <w:spacing w:val="11"/>
          <w:sz w:val="24"/>
          <w:szCs w:val="24"/>
        </w:rPr>
        <w:t xml:space="preserve"> </w:t>
      </w:r>
      <w:r w:rsidR="000E3684" w:rsidRPr="00F85A12">
        <w:rPr>
          <w:spacing w:val="11"/>
          <w:sz w:val="24"/>
          <w:szCs w:val="24"/>
        </w:rPr>
        <w:t>§2 ust. 1 pkt 6</w:t>
      </w:r>
      <w:r w:rsidR="00F85A12" w:rsidRPr="00F85A12">
        <w:rPr>
          <w:spacing w:val="11"/>
          <w:sz w:val="24"/>
          <w:szCs w:val="24"/>
        </w:rPr>
        <w:t>, otrzymuje brzmienie</w:t>
      </w:r>
    </w:p>
    <w:p w:rsidR="00F85A12" w:rsidRPr="00F85A12" w:rsidRDefault="00F85A12" w:rsidP="00F85A12">
      <w:pPr>
        <w:pStyle w:val="Style1"/>
        <w:numPr>
          <w:ilvl w:val="0"/>
          <w:numId w:val="19"/>
        </w:numPr>
        <w:adjustRightInd/>
        <w:jc w:val="both"/>
        <w:rPr>
          <w:sz w:val="24"/>
          <w:szCs w:val="24"/>
        </w:rPr>
      </w:pPr>
      <w:r w:rsidRPr="00F85A12">
        <w:rPr>
          <w:sz w:val="24"/>
          <w:szCs w:val="24"/>
        </w:rPr>
        <w:t xml:space="preserve">zapewnienie odpowiednich pojemników dla właścicieli </w:t>
      </w:r>
      <w:r w:rsidRPr="00F85A12">
        <w:rPr>
          <w:spacing w:val="-8"/>
          <w:sz w:val="24"/>
          <w:szCs w:val="24"/>
        </w:rPr>
        <w:t xml:space="preserve">nieruchomości zamieszkałych (w tym nieruchomości zamieszkałych sezonowo) na </w:t>
      </w:r>
      <w:r w:rsidRPr="00F85A12">
        <w:rPr>
          <w:sz w:val="24"/>
          <w:szCs w:val="24"/>
        </w:rPr>
        <w:t>odpady komunalne zmieszane oraz pojemniki do gromadzenia odpadów zbieranych w sposób selektywny:</w:t>
      </w:r>
    </w:p>
    <w:p w:rsidR="00F85A12" w:rsidRPr="00F85A12" w:rsidRDefault="00F85A12" w:rsidP="00F85A12">
      <w:pPr>
        <w:pStyle w:val="Style1"/>
        <w:numPr>
          <w:ilvl w:val="0"/>
          <w:numId w:val="18"/>
        </w:numPr>
        <w:tabs>
          <w:tab w:val="num" w:pos="1260"/>
        </w:tabs>
        <w:adjustRightInd/>
        <w:spacing w:line="211" w:lineRule="auto"/>
        <w:ind w:left="1276" w:right="23" w:hanging="425"/>
        <w:jc w:val="both"/>
        <w:rPr>
          <w:sz w:val="24"/>
          <w:szCs w:val="24"/>
        </w:rPr>
      </w:pPr>
      <w:r w:rsidRPr="00F85A12">
        <w:rPr>
          <w:sz w:val="24"/>
          <w:szCs w:val="24"/>
        </w:rPr>
        <w:t>szkło,</w:t>
      </w:r>
    </w:p>
    <w:p w:rsidR="00F85A12" w:rsidRPr="00F85A12" w:rsidRDefault="00F85A12" w:rsidP="00F85A12">
      <w:pPr>
        <w:pStyle w:val="Style1"/>
        <w:numPr>
          <w:ilvl w:val="0"/>
          <w:numId w:val="18"/>
        </w:numPr>
        <w:tabs>
          <w:tab w:val="num" w:pos="1260"/>
        </w:tabs>
        <w:adjustRightInd/>
        <w:ind w:left="1276" w:right="23" w:hanging="425"/>
        <w:jc w:val="both"/>
        <w:rPr>
          <w:sz w:val="24"/>
          <w:szCs w:val="24"/>
        </w:rPr>
      </w:pPr>
      <w:r w:rsidRPr="00F85A12">
        <w:rPr>
          <w:sz w:val="24"/>
          <w:szCs w:val="24"/>
        </w:rPr>
        <w:t>papier i tektura,</w:t>
      </w:r>
    </w:p>
    <w:p w:rsidR="00F85A12" w:rsidRPr="00F85A12" w:rsidRDefault="00F85A12" w:rsidP="00F85A12">
      <w:pPr>
        <w:pStyle w:val="Style1"/>
        <w:numPr>
          <w:ilvl w:val="0"/>
          <w:numId w:val="18"/>
        </w:numPr>
        <w:tabs>
          <w:tab w:val="num" w:pos="1260"/>
        </w:tabs>
        <w:adjustRightInd/>
        <w:ind w:left="1276" w:right="23" w:hanging="425"/>
        <w:jc w:val="both"/>
        <w:rPr>
          <w:sz w:val="24"/>
          <w:szCs w:val="24"/>
        </w:rPr>
      </w:pPr>
      <w:r w:rsidRPr="00F85A12">
        <w:rPr>
          <w:sz w:val="24"/>
          <w:szCs w:val="24"/>
        </w:rPr>
        <w:t>tworzywa sztuczne, metale i opakowania wielomateriałowe,</w:t>
      </w:r>
    </w:p>
    <w:p w:rsidR="00F85A12" w:rsidRPr="00F85A12" w:rsidRDefault="00F85A12" w:rsidP="00F85A12">
      <w:pPr>
        <w:pStyle w:val="Style1"/>
        <w:numPr>
          <w:ilvl w:val="0"/>
          <w:numId w:val="18"/>
        </w:numPr>
        <w:tabs>
          <w:tab w:val="num" w:pos="1260"/>
        </w:tabs>
        <w:adjustRightInd/>
        <w:spacing w:line="273" w:lineRule="auto"/>
        <w:ind w:left="1276" w:right="23" w:hanging="425"/>
        <w:jc w:val="both"/>
        <w:rPr>
          <w:sz w:val="24"/>
          <w:szCs w:val="24"/>
        </w:rPr>
      </w:pPr>
      <w:r w:rsidRPr="00F85A12">
        <w:rPr>
          <w:sz w:val="24"/>
          <w:szCs w:val="24"/>
        </w:rPr>
        <w:t>odpady komunalne ulegające biodegradacji (tzw. kuchenne),</w:t>
      </w:r>
    </w:p>
    <w:p w:rsidR="00F85A12" w:rsidRPr="00F85A12" w:rsidRDefault="00F85A12" w:rsidP="00F85A12">
      <w:pPr>
        <w:pStyle w:val="Style1"/>
        <w:numPr>
          <w:ilvl w:val="0"/>
          <w:numId w:val="18"/>
        </w:numPr>
        <w:tabs>
          <w:tab w:val="num" w:pos="1260"/>
        </w:tabs>
        <w:adjustRightInd/>
        <w:spacing w:line="273" w:lineRule="auto"/>
        <w:ind w:left="1276" w:right="23" w:hanging="425"/>
        <w:jc w:val="both"/>
        <w:rPr>
          <w:sz w:val="24"/>
          <w:szCs w:val="24"/>
        </w:rPr>
      </w:pPr>
      <w:r w:rsidRPr="00F85A12">
        <w:rPr>
          <w:sz w:val="24"/>
          <w:szCs w:val="24"/>
        </w:rPr>
        <w:t xml:space="preserve">odpady opakowaniowe ulegające biodegradacji, </w:t>
      </w:r>
    </w:p>
    <w:p w:rsidR="00F85A12" w:rsidRPr="00F85A12" w:rsidRDefault="00F85A12" w:rsidP="00F85A12">
      <w:pPr>
        <w:pStyle w:val="Style1"/>
        <w:numPr>
          <w:ilvl w:val="0"/>
          <w:numId w:val="18"/>
        </w:numPr>
        <w:tabs>
          <w:tab w:val="num" w:pos="1260"/>
        </w:tabs>
        <w:adjustRightInd/>
        <w:spacing w:line="273" w:lineRule="auto"/>
        <w:ind w:left="1276" w:right="23" w:hanging="425"/>
        <w:jc w:val="both"/>
        <w:rPr>
          <w:sz w:val="24"/>
          <w:szCs w:val="24"/>
        </w:rPr>
      </w:pPr>
      <w:r w:rsidRPr="00F85A12">
        <w:rPr>
          <w:sz w:val="24"/>
          <w:szCs w:val="24"/>
        </w:rPr>
        <w:t>odpady zielone,</w:t>
      </w:r>
    </w:p>
    <w:p w:rsidR="00F85A12" w:rsidRDefault="00F85A12" w:rsidP="00F85A12">
      <w:pPr>
        <w:pStyle w:val="Style1"/>
        <w:adjustRightInd/>
        <w:ind w:left="284"/>
        <w:jc w:val="both"/>
        <w:rPr>
          <w:spacing w:val="11"/>
          <w:sz w:val="24"/>
          <w:szCs w:val="24"/>
        </w:rPr>
      </w:pPr>
      <w:r w:rsidRPr="00F85A12">
        <w:rPr>
          <w:spacing w:val="11"/>
          <w:sz w:val="24"/>
          <w:szCs w:val="24"/>
        </w:rPr>
        <w:t>–</w:t>
      </w:r>
      <w:r>
        <w:rPr>
          <w:spacing w:val="11"/>
          <w:sz w:val="24"/>
          <w:szCs w:val="24"/>
        </w:rPr>
        <w:t xml:space="preserve"> w</w:t>
      </w:r>
      <w:r w:rsidRPr="00F85A12">
        <w:rPr>
          <w:spacing w:val="11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§4 ust. 1 pkt 1</w:t>
      </w:r>
      <w:r w:rsidR="00A17FE1">
        <w:rPr>
          <w:spacing w:val="11"/>
          <w:sz w:val="24"/>
          <w:szCs w:val="24"/>
        </w:rPr>
        <w:t>, 5, 33 i 35 otrzymują</w:t>
      </w:r>
      <w:r w:rsidRPr="00F85A12">
        <w:rPr>
          <w:spacing w:val="11"/>
          <w:sz w:val="24"/>
          <w:szCs w:val="24"/>
        </w:rPr>
        <w:t xml:space="preserve"> brzmienie</w:t>
      </w:r>
    </w:p>
    <w:p w:rsidR="00A17FE1" w:rsidRDefault="00A17FE1" w:rsidP="00A17FE1">
      <w:pPr>
        <w:pStyle w:val="Style1"/>
        <w:numPr>
          <w:ilvl w:val="0"/>
          <w:numId w:val="20"/>
        </w:numPr>
        <w:tabs>
          <w:tab w:val="clear" w:pos="720"/>
          <w:tab w:val="num" w:pos="709"/>
        </w:tabs>
        <w:adjustRightInd/>
        <w:ind w:left="709" w:hanging="425"/>
        <w:jc w:val="both"/>
        <w:rPr>
          <w:sz w:val="24"/>
          <w:szCs w:val="24"/>
        </w:rPr>
      </w:pPr>
      <w:r w:rsidRPr="00DD68D6">
        <w:rPr>
          <w:spacing w:val="-9"/>
          <w:sz w:val="24"/>
          <w:szCs w:val="24"/>
        </w:rPr>
        <w:t xml:space="preserve">odbierania odpadów komunalnych bezpośrednio z miejsc gromadzenia odpadów zlokalizowanych na terenie </w:t>
      </w:r>
      <w:r w:rsidRPr="00DD68D6">
        <w:rPr>
          <w:spacing w:val="-7"/>
          <w:sz w:val="24"/>
          <w:szCs w:val="24"/>
        </w:rPr>
        <w:t>zabudowy mieszkaniowej wielorodzinnej, sprzed bram posesji</w:t>
      </w:r>
      <w:r>
        <w:rPr>
          <w:spacing w:val="-7"/>
          <w:sz w:val="24"/>
          <w:szCs w:val="24"/>
        </w:rPr>
        <w:t xml:space="preserve"> lub bezpośredniego otoczenia wjazdu na posesję</w:t>
      </w:r>
      <w:r w:rsidRPr="00DD68D6">
        <w:rPr>
          <w:spacing w:val="-7"/>
          <w:sz w:val="24"/>
          <w:szCs w:val="24"/>
        </w:rPr>
        <w:t xml:space="preserve"> w zabudowie jednorodzinnej</w:t>
      </w:r>
      <w:r w:rsidRPr="00DD68D6">
        <w:rPr>
          <w:sz w:val="24"/>
          <w:szCs w:val="24"/>
        </w:rPr>
        <w:t>, zgodnie z dostarczonym dla Zamawiającego i mieszkańców harmonogramem odbioru odp</w:t>
      </w:r>
      <w:r>
        <w:rPr>
          <w:sz w:val="24"/>
          <w:szCs w:val="24"/>
        </w:rPr>
        <w:t>adów,</w:t>
      </w:r>
    </w:p>
    <w:p w:rsidR="00A17FE1" w:rsidRPr="001C4B1C" w:rsidRDefault="00A17FE1" w:rsidP="00A17FE1">
      <w:pPr>
        <w:pStyle w:val="Style1"/>
        <w:numPr>
          <w:ilvl w:val="0"/>
          <w:numId w:val="21"/>
        </w:numPr>
        <w:adjustRightInd/>
        <w:jc w:val="both"/>
        <w:rPr>
          <w:sz w:val="24"/>
          <w:szCs w:val="24"/>
        </w:rPr>
      </w:pPr>
      <w:r w:rsidRPr="001C4B1C">
        <w:rPr>
          <w:spacing w:val="-8"/>
          <w:sz w:val="24"/>
          <w:szCs w:val="24"/>
        </w:rPr>
        <w:t>odbierania odpadów wielkogabarytowych ora</w:t>
      </w:r>
      <w:r>
        <w:rPr>
          <w:spacing w:val="-8"/>
          <w:sz w:val="24"/>
          <w:szCs w:val="24"/>
        </w:rPr>
        <w:t>z zużytych opon 6</w:t>
      </w:r>
      <w:r w:rsidRPr="001C4B1C">
        <w:rPr>
          <w:spacing w:val="-8"/>
          <w:sz w:val="24"/>
          <w:szCs w:val="24"/>
        </w:rPr>
        <w:t xml:space="preserve"> razy w okresie realizacji zamówienia,</w:t>
      </w:r>
    </w:p>
    <w:p w:rsidR="00A17FE1" w:rsidRDefault="00A17FE1" w:rsidP="00A17FE1">
      <w:pPr>
        <w:pStyle w:val="Style3"/>
        <w:numPr>
          <w:ilvl w:val="0"/>
          <w:numId w:val="22"/>
        </w:numPr>
        <w:spacing w:line="232" w:lineRule="auto"/>
        <w:rPr>
          <w:rStyle w:val="CharacterStyle1"/>
          <w:rFonts w:ascii="Times New Roman" w:hAnsi="Times New Roman" w:cs="Times New Roman"/>
        </w:rPr>
      </w:pPr>
      <w:r w:rsidRPr="00A17FE1">
        <w:rPr>
          <w:rStyle w:val="CharacterStyle1"/>
          <w:rFonts w:ascii="Times New Roman" w:hAnsi="Times New Roman" w:cs="Times New Roman"/>
          <w:spacing w:val="-6"/>
        </w:rPr>
        <w:t>dostarczenia worków foliowych o pojemności 60-</w:t>
      </w:r>
      <w:smartTag w:uri="urn:schemas-microsoft-com:office:smarttags" w:element="metricconverter">
        <w:smartTagPr>
          <w:attr w:name="ProductID" w:val="120 l"/>
        </w:smartTagPr>
        <w:r w:rsidRPr="00A17FE1">
          <w:rPr>
            <w:rStyle w:val="CharacterStyle1"/>
            <w:rFonts w:ascii="Times New Roman" w:hAnsi="Times New Roman" w:cs="Times New Roman"/>
            <w:spacing w:val="-6"/>
          </w:rPr>
          <w:t>120 l</w:t>
        </w:r>
      </w:smartTag>
      <w:r w:rsidRPr="00A17FE1">
        <w:rPr>
          <w:rStyle w:val="CharacterStyle1"/>
          <w:rFonts w:ascii="Times New Roman" w:hAnsi="Times New Roman" w:cs="Times New Roman"/>
          <w:spacing w:val="-6"/>
        </w:rPr>
        <w:t xml:space="preserve"> do selektywnej zbiórki odpadów (na </w:t>
      </w:r>
      <w:r w:rsidRPr="00A17FE1">
        <w:rPr>
          <w:rStyle w:val="CharacterStyle1"/>
          <w:rFonts w:ascii="Times New Roman" w:hAnsi="Times New Roman" w:cs="Times New Roman"/>
        </w:rPr>
        <w:t xml:space="preserve">papier i tekturę, szkło, tworzywa sztuczne, metale, opakowania </w:t>
      </w:r>
      <w:r w:rsidRPr="00A17FE1">
        <w:rPr>
          <w:rStyle w:val="CharacterStyle1"/>
          <w:rFonts w:ascii="Times New Roman" w:hAnsi="Times New Roman" w:cs="Times New Roman"/>
          <w:spacing w:val="-2"/>
        </w:rPr>
        <w:t>wielomateriał</w:t>
      </w:r>
      <w:r>
        <w:rPr>
          <w:rStyle w:val="CharacterStyle1"/>
          <w:rFonts w:ascii="Times New Roman" w:hAnsi="Times New Roman" w:cs="Times New Roman"/>
          <w:spacing w:val="-2"/>
        </w:rPr>
        <w:t>owe, odpady biodegradowalne i odpady zielone</w:t>
      </w:r>
      <w:r w:rsidRPr="00A17FE1">
        <w:rPr>
          <w:rStyle w:val="CharacterStyle1"/>
          <w:rFonts w:ascii="Times New Roman" w:hAnsi="Times New Roman" w:cs="Times New Roman"/>
          <w:spacing w:val="-2"/>
        </w:rPr>
        <w:t xml:space="preserve">) przez cały czas trwania zamówienia, do </w:t>
      </w:r>
      <w:r w:rsidRPr="00A17FE1">
        <w:rPr>
          <w:rStyle w:val="CharacterStyle1"/>
          <w:rFonts w:ascii="Times New Roman" w:hAnsi="Times New Roman" w:cs="Times New Roman"/>
          <w:spacing w:val="-4"/>
        </w:rPr>
        <w:t>nieruchomości</w:t>
      </w:r>
      <w:r>
        <w:rPr>
          <w:rStyle w:val="CharacterStyle1"/>
          <w:rFonts w:ascii="Times New Roman" w:hAnsi="Times New Roman" w:cs="Times New Roman"/>
          <w:spacing w:val="-4"/>
        </w:rPr>
        <w:t xml:space="preserve"> w zabudowie jednorodzinnej</w:t>
      </w:r>
      <w:r w:rsidRPr="00A17FE1">
        <w:rPr>
          <w:rStyle w:val="CharacterStyle1"/>
          <w:rFonts w:ascii="Times New Roman" w:hAnsi="Times New Roman" w:cs="Times New Roman"/>
          <w:spacing w:val="-4"/>
        </w:rPr>
        <w:t xml:space="preserve"> w ilości </w:t>
      </w:r>
      <w:r w:rsidRPr="00A17FE1">
        <w:rPr>
          <w:rStyle w:val="CharacterStyle1"/>
          <w:rFonts w:ascii="Times New Roman" w:hAnsi="Times New Roman" w:cs="Times New Roman"/>
          <w:spacing w:val="-1"/>
        </w:rPr>
        <w:t xml:space="preserve">na miesiąc (dla każdej posesji czy nieruchomości): po 1 szt. na odpady z tworzyw sztucznych, metali, opakowań wielomateriałowych, odpady szkła, odpady papieru i tektury, po 2 szt. na </w:t>
      </w:r>
      <w:r w:rsidRPr="00A17FE1">
        <w:rPr>
          <w:rStyle w:val="CharacterStyle1"/>
          <w:rFonts w:ascii="Times New Roman" w:hAnsi="Times New Roman" w:cs="Times New Roman"/>
        </w:rPr>
        <w:t xml:space="preserve">odpady biodegradowalne </w:t>
      </w:r>
      <w:r>
        <w:rPr>
          <w:rStyle w:val="CharacterStyle1"/>
          <w:rFonts w:ascii="Times New Roman" w:hAnsi="Times New Roman" w:cs="Times New Roman"/>
        </w:rPr>
        <w:t xml:space="preserve">i wg indywidualnych potrzeb na odpady zielone </w:t>
      </w:r>
      <w:r w:rsidRPr="00A17FE1">
        <w:rPr>
          <w:rStyle w:val="CharacterStyle1"/>
          <w:rFonts w:ascii="Times New Roman" w:hAnsi="Times New Roman" w:cs="Times New Roman"/>
        </w:rPr>
        <w:t>w terminie do 01.07.2014 r. oraz następnych przy odbiorze zapełnionych worków (na wymianę),</w:t>
      </w:r>
    </w:p>
    <w:p w:rsidR="00E22803" w:rsidRPr="00A17FE1" w:rsidRDefault="00E22803" w:rsidP="00E22803">
      <w:pPr>
        <w:pStyle w:val="Style3"/>
        <w:spacing w:line="232" w:lineRule="auto"/>
        <w:ind w:left="720" w:firstLine="0"/>
        <w:rPr>
          <w:rStyle w:val="CharacterStyle1"/>
          <w:rFonts w:ascii="Times New Roman" w:hAnsi="Times New Roman" w:cs="Times New Roman"/>
        </w:rPr>
      </w:pPr>
    </w:p>
    <w:p w:rsidR="00743399" w:rsidRPr="00321E91" w:rsidRDefault="00A17FE1" w:rsidP="00321E91">
      <w:pPr>
        <w:pStyle w:val="Style3"/>
        <w:numPr>
          <w:ilvl w:val="0"/>
          <w:numId w:val="23"/>
        </w:numPr>
        <w:spacing w:line="232" w:lineRule="auto"/>
        <w:rPr>
          <w:sz w:val="24"/>
          <w:szCs w:val="24"/>
        </w:rPr>
      </w:pPr>
      <w:r w:rsidRPr="00A17FE1">
        <w:rPr>
          <w:rStyle w:val="CharacterStyle1"/>
          <w:rFonts w:ascii="Times New Roman" w:hAnsi="Times New Roman" w:cs="Times New Roman"/>
          <w:spacing w:val="-4"/>
        </w:rPr>
        <w:t xml:space="preserve">przeprowadzenia zbiórek odpadów wielkogabarytowych w tym mebli, opon w formie zbiórki mobilnej, </w:t>
      </w:r>
      <w:r w:rsidRPr="00A17FE1">
        <w:rPr>
          <w:rStyle w:val="CharacterStyle1"/>
          <w:rFonts w:ascii="Times New Roman" w:hAnsi="Times New Roman" w:cs="Times New Roman"/>
          <w:spacing w:val="-3"/>
        </w:rPr>
        <w:t xml:space="preserve">6 razy w okresie od 01.07.2014 r. do 31.12.2015 r. w terminach i wg harmonogramu uzgodnionego z </w:t>
      </w:r>
      <w:r w:rsidRPr="00A17FE1">
        <w:rPr>
          <w:rStyle w:val="CharacterStyle1"/>
          <w:rFonts w:ascii="Times New Roman" w:hAnsi="Times New Roman" w:cs="Times New Roman"/>
        </w:rPr>
        <w:t>Zamawiającym,</w:t>
      </w:r>
    </w:p>
    <w:p w:rsidR="00B9471C" w:rsidRDefault="00B9471C" w:rsidP="00B9471C">
      <w:pPr>
        <w:pStyle w:val="Style1"/>
        <w:adjustRightInd/>
        <w:ind w:left="284"/>
        <w:jc w:val="both"/>
        <w:rPr>
          <w:spacing w:val="11"/>
          <w:sz w:val="24"/>
          <w:szCs w:val="24"/>
        </w:rPr>
      </w:pPr>
      <w:r w:rsidRPr="00F85A12">
        <w:rPr>
          <w:spacing w:val="11"/>
          <w:sz w:val="24"/>
          <w:szCs w:val="24"/>
        </w:rPr>
        <w:t>–</w:t>
      </w:r>
      <w:r>
        <w:rPr>
          <w:spacing w:val="11"/>
          <w:sz w:val="24"/>
          <w:szCs w:val="24"/>
        </w:rPr>
        <w:t xml:space="preserve"> w</w:t>
      </w:r>
      <w:r w:rsidRPr="00F85A12">
        <w:rPr>
          <w:spacing w:val="11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§11 dodaje się pkt 6 w brzmieniu</w:t>
      </w:r>
    </w:p>
    <w:p w:rsidR="00B9471C" w:rsidRDefault="00B9471C" w:rsidP="00B9471C">
      <w:pPr>
        <w:pStyle w:val="Style1"/>
        <w:adjustRightInd/>
        <w:ind w:left="284"/>
        <w:jc w:val="both"/>
        <w:rPr>
          <w:spacing w:val="11"/>
          <w:sz w:val="24"/>
          <w:szCs w:val="24"/>
        </w:rPr>
      </w:pPr>
      <w:r>
        <w:rPr>
          <w:sz w:val="24"/>
          <w:szCs w:val="24"/>
        </w:rPr>
        <w:t>6. Udowodnienie, iż reklamacja nie jest zasadna leży po stronie Wykonawcy.</w:t>
      </w:r>
    </w:p>
    <w:p w:rsidR="00B9471C" w:rsidRDefault="00B9471C" w:rsidP="00B9471C">
      <w:pPr>
        <w:pStyle w:val="Style1"/>
        <w:adjustRightInd/>
        <w:ind w:left="284"/>
        <w:jc w:val="both"/>
        <w:rPr>
          <w:spacing w:val="11"/>
          <w:sz w:val="24"/>
          <w:szCs w:val="24"/>
        </w:rPr>
      </w:pPr>
      <w:r w:rsidRPr="00F85A12">
        <w:rPr>
          <w:spacing w:val="11"/>
          <w:sz w:val="24"/>
          <w:szCs w:val="24"/>
        </w:rPr>
        <w:t>–</w:t>
      </w:r>
      <w:r>
        <w:rPr>
          <w:spacing w:val="11"/>
          <w:sz w:val="24"/>
          <w:szCs w:val="24"/>
        </w:rPr>
        <w:t xml:space="preserve"> w</w:t>
      </w:r>
      <w:r w:rsidRPr="00F85A12">
        <w:rPr>
          <w:spacing w:val="11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§15 poprawiono na</w:t>
      </w:r>
    </w:p>
    <w:p w:rsidR="00B9471C" w:rsidRPr="00B9471C" w:rsidRDefault="00B9471C" w:rsidP="00B9471C">
      <w:pPr>
        <w:pStyle w:val="Style8"/>
        <w:ind w:left="284"/>
        <w:jc w:val="both"/>
        <w:rPr>
          <w:rStyle w:val="CharacterStyle1"/>
          <w:rFonts w:ascii="Times New Roman" w:hAnsi="Times New Roman" w:cs="Times New Roman"/>
        </w:rPr>
      </w:pPr>
      <w:r w:rsidRPr="00B9471C">
        <w:rPr>
          <w:rStyle w:val="CharacterStyle1"/>
          <w:rFonts w:ascii="Times New Roman" w:hAnsi="Times New Roman" w:cs="Times New Roman"/>
          <w:spacing w:val="-8"/>
        </w:rPr>
        <w:t xml:space="preserve">W sprawach nieuregulowanych w niniejszej umowie stosuje się przepisy ustawy z dnia 23 kwietnia 1964 r. – </w:t>
      </w:r>
      <w:r w:rsidRPr="00B9471C">
        <w:rPr>
          <w:rStyle w:val="CharacterStyle1"/>
          <w:rFonts w:ascii="Times New Roman" w:hAnsi="Times New Roman" w:cs="Times New Roman"/>
        </w:rPr>
        <w:t>Kodeks Cywilny.</w:t>
      </w:r>
    </w:p>
    <w:p w:rsidR="00B9471C" w:rsidRDefault="00B9471C" w:rsidP="00B9471C">
      <w:pPr>
        <w:pStyle w:val="Style1"/>
        <w:adjustRightInd/>
        <w:ind w:left="284"/>
        <w:jc w:val="both"/>
        <w:rPr>
          <w:spacing w:val="11"/>
          <w:sz w:val="24"/>
          <w:szCs w:val="24"/>
        </w:rPr>
      </w:pPr>
    </w:p>
    <w:p w:rsidR="009C13F0" w:rsidRPr="00F85A12" w:rsidRDefault="000555CF" w:rsidP="00F028B4">
      <w:pPr>
        <w:pStyle w:val="Style1"/>
        <w:adjustRightInd/>
        <w:ind w:firstLine="284"/>
        <w:jc w:val="both"/>
        <w:rPr>
          <w:spacing w:val="11"/>
          <w:sz w:val="24"/>
          <w:szCs w:val="24"/>
        </w:rPr>
      </w:pPr>
      <w:r w:rsidRPr="00F85A12">
        <w:rPr>
          <w:spacing w:val="11"/>
          <w:sz w:val="24"/>
          <w:szCs w:val="24"/>
        </w:rPr>
        <w:t>W załączniku nr 10</w:t>
      </w:r>
    </w:p>
    <w:p w:rsidR="00F028B4" w:rsidRPr="00F85A12" w:rsidRDefault="00F028B4" w:rsidP="00F028B4">
      <w:pPr>
        <w:pStyle w:val="Style1"/>
        <w:adjustRightInd/>
        <w:ind w:firstLine="288"/>
        <w:jc w:val="both"/>
        <w:rPr>
          <w:spacing w:val="11"/>
          <w:sz w:val="24"/>
          <w:szCs w:val="24"/>
        </w:rPr>
      </w:pPr>
      <w:r w:rsidRPr="00F85A12">
        <w:rPr>
          <w:spacing w:val="11"/>
          <w:sz w:val="24"/>
          <w:szCs w:val="24"/>
        </w:rPr>
        <w:t>–</w:t>
      </w:r>
      <w:r>
        <w:rPr>
          <w:spacing w:val="11"/>
          <w:sz w:val="24"/>
          <w:szCs w:val="24"/>
        </w:rPr>
        <w:t xml:space="preserve"> w</w:t>
      </w:r>
      <w:r w:rsidRPr="00F85A12">
        <w:rPr>
          <w:spacing w:val="11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Dziale II ust. 1 pkt 1</w:t>
      </w:r>
      <w:r w:rsidRPr="00F85A12">
        <w:rPr>
          <w:spacing w:val="11"/>
          <w:sz w:val="24"/>
          <w:szCs w:val="24"/>
        </w:rPr>
        <w:t>, otrzymuje brzmienie</w:t>
      </w:r>
    </w:p>
    <w:p w:rsidR="00F028B4" w:rsidRPr="00F028B4" w:rsidRDefault="00F028B4" w:rsidP="00F028B4">
      <w:pPr>
        <w:pStyle w:val="Style1"/>
        <w:numPr>
          <w:ilvl w:val="0"/>
          <w:numId w:val="24"/>
        </w:numPr>
        <w:tabs>
          <w:tab w:val="clear" w:pos="432"/>
          <w:tab w:val="num" w:pos="720"/>
        </w:tabs>
        <w:adjustRightInd/>
        <w:jc w:val="both"/>
        <w:rPr>
          <w:sz w:val="24"/>
          <w:szCs w:val="24"/>
        </w:rPr>
      </w:pPr>
      <w:r w:rsidRPr="00680435">
        <w:rPr>
          <w:sz w:val="24"/>
          <w:szCs w:val="24"/>
        </w:rPr>
        <w:t>Odbierania odpadów komunaln</w:t>
      </w:r>
      <w:r>
        <w:rPr>
          <w:sz w:val="24"/>
          <w:szCs w:val="24"/>
        </w:rPr>
        <w:t>y</w:t>
      </w:r>
      <w:r w:rsidRPr="00680435">
        <w:rPr>
          <w:sz w:val="24"/>
          <w:szCs w:val="24"/>
        </w:rPr>
        <w:t xml:space="preserve">ch bezpośrednio z miejsc </w:t>
      </w:r>
      <w:r w:rsidRPr="007664B4">
        <w:rPr>
          <w:sz w:val="24"/>
          <w:szCs w:val="24"/>
        </w:rPr>
        <w:t>gromadzenia</w:t>
      </w:r>
      <w:r w:rsidRPr="00680435">
        <w:rPr>
          <w:sz w:val="24"/>
          <w:szCs w:val="24"/>
        </w:rPr>
        <w:t xml:space="preserve"> odpadów </w:t>
      </w:r>
      <w:r w:rsidRPr="00680435">
        <w:rPr>
          <w:spacing w:val="-5"/>
          <w:sz w:val="24"/>
          <w:szCs w:val="24"/>
        </w:rPr>
        <w:t xml:space="preserve">zlokalizowanych na terenie zabudowy mieszkaniowej wielorodzinnej, sprzed bram posesji </w:t>
      </w:r>
      <w:r>
        <w:rPr>
          <w:spacing w:val="-7"/>
          <w:sz w:val="24"/>
          <w:szCs w:val="24"/>
        </w:rPr>
        <w:t>lub bezpośredniego otoczenia wjazdu na posesję</w:t>
      </w:r>
      <w:r w:rsidRPr="00DD68D6">
        <w:rPr>
          <w:spacing w:val="-7"/>
          <w:sz w:val="24"/>
          <w:szCs w:val="24"/>
        </w:rPr>
        <w:t xml:space="preserve"> </w:t>
      </w:r>
      <w:r w:rsidRPr="00680435">
        <w:rPr>
          <w:spacing w:val="-5"/>
          <w:sz w:val="24"/>
          <w:szCs w:val="24"/>
        </w:rPr>
        <w:t xml:space="preserve">w </w:t>
      </w:r>
      <w:r w:rsidRPr="00680435">
        <w:rPr>
          <w:sz w:val="24"/>
          <w:szCs w:val="24"/>
        </w:rPr>
        <w:t>zabudowie jednorodzinnej, z</w:t>
      </w:r>
      <w:r w:rsidRPr="007664B4">
        <w:rPr>
          <w:sz w:val="24"/>
          <w:szCs w:val="24"/>
        </w:rPr>
        <w:t>g</w:t>
      </w:r>
      <w:r w:rsidRPr="00680435">
        <w:rPr>
          <w:sz w:val="24"/>
          <w:szCs w:val="24"/>
        </w:rPr>
        <w:t>odnie z dostarczonym dla Zamawiającego i mieszkańców harmonogramem odbioru odpadów.</w:t>
      </w:r>
    </w:p>
    <w:p w:rsidR="00F028B4" w:rsidRPr="00F85A12" w:rsidRDefault="00F028B4" w:rsidP="00F028B4">
      <w:pPr>
        <w:pStyle w:val="Style1"/>
        <w:adjustRightInd/>
        <w:ind w:firstLine="288"/>
        <w:jc w:val="both"/>
        <w:rPr>
          <w:spacing w:val="11"/>
          <w:sz w:val="24"/>
          <w:szCs w:val="24"/>
        </w:rPr>
      </w:pPr>
      <w:r w:rsidRPr="00F85A12">
        <w:rPr>
          <w:spacing w:val="11"/>
          <w:sz w:val="24"/>
          <w:szCs w:val="24"/>
        </w:rPr>
        <w:t>–</w:t>
      </w:r>
      <w:r>
        <w:rPr>
          <w:spacing w:val="11"/>
          <w:sz w:val="24"/>
          <w:szCs w:val="24"/>
        </w:rPr>
        <w:t xml:space="preserve"> w</w:t>
      </w:r>
      <w:r w:rsidRPr="00F85A12">
        <w:rPr>
          <w:spacing w:val="11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Dziale III ust. 1 pkt 2 punktor b</w:t>
      </w:r>
      <w:r w:rsidRPr="00F85A12">
        <w:rPr>
          <w:spacing w:val="11"/>
          <w:sz w:val="24"/>
          <w:szCs w:val="24"/>
        </w:rPr>
        <w:t xml:space="preserve">, </w:t>
      </w:r>
      <w:r w:rsidR="00E9297C">
        <w:rPr>
          <w:spacing w:val="11"/>
          <w:sz w:val="24"/>
          <w:szCs w:val="24"/>
        </w:rPr>
        <w:t>poprawiono na</w:t>
      </w:r>
    </w:p>
    <w:p w:rsidR="00F028B4" w:rsidRDefault="00F028B4" w:rsidP="00F028B4">
      <w:pPr>
        <w:pStyle w:val="Style4"/>
        <w:numPr>
          <w:ilvl w:val="0"/>
          <w:numId w:val="26"/>
        </w:numPr>
        <w:tabs>
          <w:tab w:val="num" w:pos="1224"/>
        </w:tabs>
        <w:ind w:hanging="445"/>
        <w:jc w:val="both"/>
        <w:rPr>
          <w:rStyle w:val="CharacterStyle1"/>
          <w:rFonts w:ascii="Times New Roman" w:hAnsi="Times New Roman" w:cs="Times New Roman"/>
        </w:rPr>
      </w:pPr>
      <w:r w:rsidRPr="00F028B4">
        <w:rPr>
          <w:rStyle w:val="CharacterStyle1"/>
          <w:rFonts w:ascii="Times New Roman" w:hAnsi="Times New Roman" w:cs="Times New Roman"/>
        </w:rPr>
        <w:t>w budynkach wielorodzinnych – 1 raz na 4 tygodnie,</w:t>
      </w:r>
    </w:p>
    <w:p w:rsidR="00F028B4" w:rsidRDefault="00F028B4" w:rsidP="00E9297C">
      <w:pPr>
        <w:pStyle w:val="Style4"/>
        <w:tabs>
          <w:tab w:val="num" w:pos="284"/>
        </w:tabs>
        <w:ind w:left="284"/>
        <w:jc w:val="both"/>
        <w:rPr>
          <w:spacing w:val="11"/>
          <w:sz w:val="24"/>
          <w:szCs w:val="24"/>
        </w:rPr>
      </w:pPr>
      <w:r w:rsidRPr="00F85A12">
        <w:rPr>
          <w:spacing w:val="11"/>
          <w:sz w:val="24"/>
          <w:szCs w:val="24"/>
        </w:rPr>
        <w:t>–</w:t>
      </w:r>
      <w:r>
        <w:rPr>
          <w:spacing w:val="11"/>
          <w:sz w:val="24"/>
          <w:szCs w:val="24"/>
        </w:rPr>
        <w:t xml:space="preserve"> w</w:t>
      </w:r>
      <w:r w:rsidRPr="00F85A12">
        <w:rPr>
          <w:spacing w:val="11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Dziale III</w:t>
      </w:r>
      <w:r w:rsidR="00E9297C">
        <w:rPr>
          <w:spacing w:val="11"/>
          <w:sz w:val="24"/>
          <w:szCs w:val="24"/>
        </w:rPr>
        <w:t xml:space="preserve"> ust. 1 pkt 5</w:t>
      </w:r>
      <w:r w:rsidRPr="00F85A12">
        <w:rPr>
          <w:spacing w:val="11"/>
          <w:sz w:val="24"/>
          <w:szCs w:val="24"/>
        </w:rPr>
        <w:t xml:space="preserve">, </w:t>
      </w:r>
      <w:r w:rsidR="00E9297C">
        <w:rPr>
          <w:spacing w:val="11"/>
          <w:sz w:val="24"/>
          <w:szCs w:val="24"/>
        </w:rPr>
        <w:t>poprawiono na</w:t>
      </w:r>
    </w:p>
    <w:p w:rsidR="00E9297C" w:rsidRPr="00E9297C" w:rsidRDefault="00E9297C" w:rsidP="00E9297C">
      <w:pPr>
        <w:pStyle w:val="Style4"/>
        <w:numPr>
          <w:ilvl w:val="0"/>
          <w:numId w:val="27"/>
        </w:numPr>
        <w:ind w:left="1134" w:hanging="425"/>
        <w:jc w:val="both"/>
        <w:rPr>
          <w:spacing w:val="11"/>
          <w:sz w:val="24"/>
          <w:szCs w:val="24"/>
        </w:rPr>
      </w:pPr>
      <w:r w:rsidRPr="00E9297C">
        <w:rPr>
          <w:rStyle w:val="CharacterStyle1"/>
          <w:rFonts w:ascii="Times New Roman" w:hAnsi="Times New Roman" w:cs="Times New Roman"/>
        </w:rPr>
        <w:t>komunalne odpady biodegradowalne (tzw. kuchenne)  – teren miejski gminy:</w:t>
      </w:r>
    </w:p>
    <w:p w:rsidR="00E9297C" w:rsidRPr="00F85A12" w:rsidRDefault="00E9297C" w:rsidP="00E9297C">
      <w:pPr>
        <w:pStyle w:val="Style1"/>
        <w:adjustRightInd/>
        <w:ind w:firstLine="288"/>
        <w:jc w:val="both"/>
        <w:rPr>
          <w:spacing w:val="11"/>
          <w:sz w:val="24"/>
          <w:szCs w:val="24"/>
        </w:rPr>
      </w:pPr>
      <w:r w:rsidRPr="00F85A12">
        <w:rPr>
          <w:spacing w:val="11"/>
          <w:sz w:val="24"/>
          <w:szCs w:val="24"/>
        </w:rPr>
        <w:t>–</w:t>
      </w:r>
      <w:r>
        <w:rPr>
          <w:spacing w:val="11"/>
          <w:sz w:val="24"/>
          <w:szCs w:val="24"/>
        </w:rPr>
        <w:t xml:space="preserve"> w</w:t>
      </w:r>
      <w:r w:rsidRPr="00F85A12">
        <w:rPr>
          <w:spacing w:val="11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Dziale III ust. 1 pkt 26 punktor a i b</w:t>
      </w:r>
      <w:r w:rsidRPr="00F85A12">
        <w:rPr>
          <w:spacing w:val="11"/>
          <w:sz w:val="24"/>
          <w:szCs w:val="24"/>
        </w:rPr>
        <w:t xml:space="preserve">, </w:t>
      </w:r>
      <w:r>
        <w:rPr>
          <w:spacing w:val="11"/>
          <w:sz w:val="24"/>
          <w:szCs w:val="24"/>
        </w:rPr>
        <w:t>poprawiono na</w:t>
      </w:r>
    </w:p>
    <w:p w:rsidR="006102B9" w:rsidRPr="006102B9" w:rsidRDefault="006102B9" w:rsidP="006102B9">
      <w:pPr>
        <w:pStyle w:val="Style14"/>
        <w:numPr>
          <w:ilvl w:val="0"/>
          <w:numId w:val="29"/>
        </w:numPr>
        <w:tabs>
          <w:tab w:val="clear" w:pos="288"/>
          <w:tab w:val="num" w:pos="1276"/>
        </w:tabs>
        <w:spacing w:line="240" w:lineRule="auto"/>
        <w:ind w:left="1276" w:hanging="425"/>
        <w:jc w:val="both"/>
        <w:rPr>
          <w:rStyle w:val="CharacterStyle1"/>
          <w:rFonts w:ascii="Times New Roman" w:hAnsi="Times New Roman" w:cs="Times New Roman"/>
        </w:rPr>
      </w:pPr>
      <w:r w:rsidRPr="006102B9">
        <w:rPr>
          <w:rStyle w:val="CharacterStyle1"/>
          <w:rFonts w:ascii="Times New Roman" w:hAnsi="Times New Roman" w:cs="Times New Roman"/>
        </w:rPr>
        <w:t>w budynkach jednorodzinnych – 1 raz na 4 tygodnie,</w:t>
      </w:r>
    </w:p>
    <w:p w:rsidR="006102B9" w:rsidRPr="006102B9" w:rsidRDefault="006102B9" w:rsidP="006102B9">
      <w:pPr>
        <w:pStyle w:val="Style14"/>
        <w:numPr>
          <w:ilvl w:val="0"/>
          <w:numId w:val="29"/>
        </w:numPr>
        <w:tabs>
          <w:tab w:val="clear" w:pos="288"/>
          <w:tab w:val="num" w:pos="1276"/>
        </w:tabs>
        <w:spacing w:line="240" w:lineRule="auto"/>
        <w:ind w:left="1276" w:hanging="425"/>
        <w:jc w:val="both"/>
        <w:rPr>
          <w:rStyle w:val="CharacterStyle1"/>
          <w:rFonts w:ascii="Times New Roman" w:hAnsi="Times New Roman" w:cs="Times New Roman"/>
        </w:rPr>
      </w:pPr>
      <w:r w:rsidRPr="006102B9">
        <w:rPr>
          <w:rStyle w:val="CharacterStyle1"/>
          <w:rFonts w:ascii="Times New Roman" w:hAnsi="Times New Roman" w:cs="Times New Roman"/>
        </w:rPr>
        <w:t>w budynkach wielorodzinnych – 1 raz na 4 tygodnie,</w:t>
      </w:r>
    </w:p>
    <w:p w:rsidR="00E9297C" w:rsidRPr="006102B9" w:rsidRDefault="006102B9" w:rsidP="006102B9">
      <w:pPr>
        <w:pStyle w:val="Style1"/>
        <w:adjustRightInd/>
        <w:ind w:left="284"/>
        <w:jc w:val="both"/>
        <w:rPr>
          <w:rStyle w:val="CharacterStyle1"/>
          <w:rFonts w:ascii="Times New Roman" w:hAnsi="Times New Roman" w:cs="Times New Roman"/>
          <w:spacing w:val="11"/>
        </w:rPr>
      </w:pPr>
      <w:r w:rsidRPr="00F85A12">
        <w:rPr>
          <w:spacing w:val="11"/>
          <w:sz w:val="24"/>
          <w:szCs w:val="24"/>
        </w:rPr>
        <w:t>–</w:t>
      </w:r>
      <w:r>
        <w:rPr>
          <w:spacing w:val="11"/>
          <w:sz w:val="24"/>
          <w:szCs w:val="24"/>
        </w:rPr>
        <w:t xml:space="preserve"> w</w:t>
      </w:r>
      <w:r w:rsidRPr="00F85A12">
        <w:rPr>
          <w:spacing w:val="11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Dziale V ust. 1</w:t>
      </w:r>
      <w:r w:rsidRPr="00F85A12">
        <w:rPr>
          <w:spacing w:val="11"/>
          <w:sz w:val="24"/>
          <w:szCs w:val="24"/>
        </w:rPr>
        <w:t xml:space="preserve">, </w:t>
      </w:r>
      <w:r>
        <w:rPr>
          <w:spacing w:val="11"/>
          <w:sz w:val="24"/>
          <w:szCs w:val="24"/>
        </w:rPr>
        <w:t>poprawiono na</w:t>
      </w:r>
    </w:p>
    <w:p w:rsidR="006102B9" w:rsidRPr="006102B9" w:rsidRDefault="006102B9" w:rsidP="006102B9">
      <w:pPr>
        <w:pStyle w:val="Style7"/>
        <w:numPr>
          <w:ilvl w:val="0"/>
          <w:numId w:val="30"/>
        </w:numPr>
        <w:tabs>
          <w:tab w:val="clear" w:pos="360"/>
          <w:tab w:val="num" w:pos="567"/>
        </w:tabs>
        <w:ind w:left="567" w:hanging="283"/>
        <w:rPr>
          <w:rStyle w:val="CharacterStyle1"/>
          <w:rFonts w:ascii="Times New Roman" w:hAnsi="Times New Roman" w:cs="Times New Roman"/>
        </w:rPr>
      </w:pPr>
      <w:r w:rsidRPr="006102B9">
        <w:rPr>
          <w:rStyle w:val="CharacterStyle1"/>
          <w:rFonts w:ascii="Times New Roman" w:hAnsi="Times New Roman" w:cs="Times New Roman"/>
          <w:spacing w:val="-4"/>
        </w:rPr>
        <w:t xml:space="preserve">Wykonawca zobowiązany jest do zapewnienia odpowiednich </w:t>
      </w:r>
      <w:r w:rsidRPr="006102B9">
        <w:rPr>
          <w:rStyle w:val="CharacterStyle1"/>
          <w:rFonts w:ascii="Times New Roman" w:hAnsi="Times New Roman" w:cs="Times New Roman"/>
        </w:rPr>
        <w:t xml:space="preserve">pojemników dla właścicieli nieruchomości zamieszkałych na odpady komunalne zmieszane, do gromadzenia odpadów zbieranych w sposób </w:t>
      </w:r>
      <w:r w:rsidRPr="006102B9">
        <w:rPr>
          <w:rStyle w:val="CharacterStyle1"/>
          <w:rFonts w:ascii="Times New Roman" w:hAnsi="Times New Roman" w:cs="Times New Roman"/>
          <w:spacing w:val="-1"/>
        </w:rPr>
        <w:t>selektywny:</w:t>
      </w:r>
    </w:p>
    <w:p w:rsidR="006102B9" w:rsidRPr="006102B9" w:rsidRDefault="006102B9" w:rsidP="006102B9">
      <w:pPr>
        <w:numPr>
          <w:ilvl w:val="0"/>
          <w:numId w:val="31"/>
        </w:numPr>
        <w:tabs>
          <w:tab w:val="clear" w:pos="360"/>
          <w:tab w:val="num" w:pos="993"/>
        </w:tabs>
        <w:autoSpaceDE w:val="0"/>
        <w:autoSpaceDN w:val="0"/>
        <w:adjustRightInd w:val="0"/>
        <w:ind w:left="993" w:hanging="426"/>
        <w:jc w:val="both"/>
        <w:rPr>
          <w:rStyle w:val="signature"/>
        </w:rPr>
      </w:pPr>
      <w:r w:rsidRPr="006102B9">
        <w:rPr>
          <w:rStyle w:val="signature"/>
        </w:rPr>
        <w:t>szkło,</w:t>
      </w:r>
    </w:p>
    <w:p w:rsidR="006102B9" w:rsidRPr="006102B9" w:rsidRDefault="006102B9" w:rsidP="006102B9">
      <w:pPr>
        <w:numPr>
          <w:ilvl w:val="0"/>
          <w:numId w:val="31"/>
        </w:numPr>
        <w:tabs>
          <w:tab w:val="clear" w:pos="360"/>
          <w:tab w:val="num" w:pos="993"/>
        </w:tabs>
        <w:autoSpaceDE w:val="0"/>
        <w:autoSpaceDN w:val="0"/>
        <w:adjustRightInd w:val="0"/>
        <w:ind w:left="993" w:hanging="426"/>
        <w:jc w:val="both"/>
      </w:pPr>
      <w:r w:rsidRPr="006102B9">
        <w:t>tworzywa sztuczne,</w:t>
      </w:r>
    </w:p>
    <w:p w:rsidR="006102B9" w:rsidRPr="006102B9" w:rsidRDefault="006102B9" w:rsidP="006102B9">
      <w:pPr>
        <w:numPr>
          <w:ilvl w:val="0"/>
          <w:numId w:val="31"/>
        </w:numPr>
        <w:tabs>
          <w:tab w:val="clear" w:pos="360"/>
          <w:tab w:val="num" w:pos="993"/>
        </w:tabs>
        <w:autoSpaceDE w:val="0"/>
        <w:autoSpaceDN w:val="0"/>
        <w:adjustRightInd w:val="0"/>
        <w:ind w:left="993" w:hanging="426"/>
        <w:jc w:val="both"/>
      </w:pPr>
      <w:r w:rsidRPr="006102B9">
        <w:t>papier i tekturę,</w:t>
      </w:r>
    </w:p>
    <w:p w:rsidR="006102B9" w:rsidRPr="006102B9" w:rsidRDefault="006102B9" w:rsidP="006102B9">
      <w:pPr>
        <w:numPr>
          <w:ilvl w:val="0"/>
          <w:numId w:val="31"/>
        </w:numPr>
        <w:tabs>
          <w:tab w:val="clear" w:pos="360"/>
          <w:tab w:val="num" w:pos="993"/>
        </w:tabs>
        <w:autoSpaceDE w:val="0"/>
        <w:autoSpaceDN w:val="0"/>
        <w:adjustRightInd w:val="0"/>
        <w:ind w:left="993" w:hanging="426"/>
        <w:jc w:val="both"/>
      </w:pPr>
      <w:r w:rsidRPr="006102B9">
        <w:t>metal,</w:t>
      </w:r>
    </w:p>
    <w:p w:rsidR="006102B9" w:rsidRPr="006102B9" w:rsidRDefault="006102B9" w:rsidP="006102B9">
      <w:pPr>
        <w:numPr>
          <w:ilvl w:val="0"/>
          <w:numId w:val="31"/>
        </w:numPr>
        <w:tabs>
          <w:tab w:val="clear" w:pos="360"/>
          <w:tab w:val="num" w:pos="993"/>
        </w:tabs>
        <w:autoSpaceDE w:val="0"/>
        <w:autoSpaceDN w:val="0"/>
        <w:adjustRightInd w:val="0"/>
        <w:ind w:left="993" w:hanging="426"/>
        <w:jc w:val="both"/>
      </w:pPr>
      <w:r w:rsidRPr="006102B9">
        <w:rPr>
          <w:rStyle w:val="signature"/>
        </w:rPr>
        <w:t>opakowania wielomateriałowe,</w:t>
      </w:r>
      <w:r w:rsidRPr="006102B9">
        <w:t xml:space="preserve"> </w:t>
      </w:r>
    </w:p>
    <w:p w:rsidR="006102B9" w:rsidRPr="006102B9" w:rsidRDefault="006102B9" w:rsidP="006102B9">
      <w:pPr>
        <w:numPr>
          <w:ilvl w:val="0"/>
          <w:numId w:val="31"/>
        </w:numPr>
        <w:tabs>
          <w:tab w:val="clear" w:pos="360"/>
          <w:tab w:val="num" w:pos="993"/>
        </w:tabs>
        <w:autoSpaceDE w:val="0"/>
        <w:autoSpaceDN w:val="0"/>
        <w:adjustRightInd w:val="0"/>
        <w:ind w:left="993" w:hanging="426"/>
        <w:jc w:val="both"/>
      </w:pPr>
      <w:r w:rsidRPr="006102B9">
        <w:t xml:space="preserve">odpady  komunalne ulegające biodegradacji (tzw. kuchenne), </w:t>
      </w:r>
    </w:p>
    <w:p w:rsidR="006102B9" w:rsidRPr="006102B9" w:rsidRDefault="006102B9" w:rsidP="006102B9">
      <w:pPr>
        <w:numPr>
          <w:ilvl w:val="0"/>
          <w:numId w:val="31"/>
        </w:numPr>
        <w:tabs>
          <w:tab w:val="clear" w:pos="360"/>
          <w:tab w:val="num" w:pos="993"/>
        </w:tabs>
        <w:autoSpaceDE w:val="0"/>
        <w:autoSpaceDN w:val="0"/>
        <w:adjustRightInd w:val="0"/>
        <w:ind w:left="993" w:hanging="426"/>
        <w:jc w:val="both"/>
      </w:pPr>
      <w:r w:rsidRPr="006102B9">
        <w:t>odpady opakowaniowe ulegające biodegradacji,</w:t>
      </w:r>
    </w:p>
    <w:p w:rsidR="006102B9" w:rsidRPr="006102B9" w:rsidRDefault="006102B9" w:rsidP="006102B9">
      <w:pPr>
        <w:numPr>
          <w:ilvl w:val="0"/>
          <w:numId w:val="31"/>
        </w:numPr>
        <w:tabs>
          <w:tab w:val="clear" w:pos="360"/>
          <w:tab w:val="num" w:pos="993"/>
        </w:tabs>
        <w:autoSpaceDE w:val="0"/>
        <w:autoSpaceDN w:val="0"/>
        <w:adjustRightInd w:val="0"/>
        <w:ind w:left="993" w:hanging="426"/>
        <w:jc w:val="both"/>
      </w:pPr>
      <w:r w:rsidRPr="006102B9">
        <w:t>odpady zielone,</w:t>
      </w:r>
    </w:p>
    <w:p w:rsidR="006102B9" w:rsidRPr="006102B9" w:rsidRDefault="006102B9" w:rsidP="006102B9">
      <w:pPr>
        <w:tabs>
          <w:tab w:val="num" w:pos="567"/>
        </w:tabs>
        <w:autoSpaceDE w:val="0"/>
        <w:autoSpaceDN w:val="0"/>
        <w:adjustRightInd w:val="0"/>
        <w:ind w:left="567"/>
        <w:jc w:val="both"/>
        <w:rPr>
          <w:rStyle w:val="CharacterStyle1"/>
          <w:rFonts w:ascii="Times New Roman" w:hAnsi="Times New Roman" w:cs="Times New Roman"/>
        </w:rPr>
      </w:pPr>
      <w:r w:rsidRPr="006102B9">
        <w:rPr>
          <w:rStyle w:val="CharacterStyle1"/>
          <w:rFonts w:ascii="Times New Roman" w:hAnsi="Times New Roman" w:cs="Times New Roman"/>
          <w:spacing w:val="9"/>
        </w:rPr>
        <w:t xml:space="preserve">w ilościach określonych w niniejszym </w:t>
      </w:r>
      <w:r w:rsidRPr="006102B9">
        <w:rPr>
          <w:rStyle w:val="CharacterStyle1"/>
          <w:rFonts w:ascii="Times New Roman" w:hAnsi="Times New Roman" w:cs="Times New Roman"/>
        </w:rPr>
        <w:t>szczegółowym opisie przedmiotu zamówienia</w:t>
      </w:r>
      <w:r w:rsidRPr="006102B9">
        <w:rPr>
          <w:rStyle w:val="CharacterStyle1"/>
          <w:rFonts w:ascii="Times New Roman" w:hAnsi="Times New Roman" w:cs="Times New Roman"/>
          <w:spacing w:val="-1"/>
        </w:rPr>
        <w:t xml:space="preserve"> (</w:t>
      </w:r>
      <w:r w:rsidRPr="006102B9">
        <w:rPr>
          <w:rStyle w:val="CharacterStyle1"/>
          <w:rFonts w:ascii="Times New Roman" w:hAnsi="Times New Roman" w:cs="Times New Roman"/>
          <w:spacing w:val="9"/>
        </w:rPr>
        <w:t xml:space="preserve">Dział XII) </w:t>
      </w:r>
      <w:r>
        <w:rPr>
          <w:rStyle w:val="CharacterStyle1"/>
          <w:rFonts w:ascii="Times New Roman" w:hAnsi="Times New Roman" w:cs="Times New Roman"/>
          <w:spacing w:val="-1"/>
        </w:rPr>
        <w:t>oraz dodatkowe</w:t>
      </w:r>
      <w:r w:rsidRPr="006102B9">
        <w:rPr>
          <w:rStyle w:val="CharacterStyle1"/>
          <w:rFonts w:ascii="Times New Roman" w:hAnsi="Times New Roman" w:cs="Times New Roman"/>
          <w:spacing w:val="-1"/>
        </w:rPr>
        <w:t xml:space="preserve"> pojemniki na elektrozłom i zużytą odzież ustawione przy blokach w tzw. „gniazdach” (dotyczy tylko terenu miasta – osiedle przy ul. Dworcowej)</w:t>
      </w:r>
      <w:r w:rsidRPr="006102B9">
        <w:t xml:space="preserve">, </w:t>
      </w:r>
      <w:r w:rsidRPr="006102B9">
        <w:rPr>
          <w:rStyle w:val="CharacterStyle1"/>
          <w:rFonts w:ascii="Times New Roman" w:hAnsi="Times New Roman" w:cs="Times New Roman"/>
        </w:rPr>
        <w:t>w terminie najpóźniej do 01.07.2014 roku.</w:t>
      </w:r>
    </w:p>
    <w:p w:rsidR="003C4C6D" w:rsidRPr="003C4C6D" w:rsidRDefault="003C4C6D" w:rsidP="003C4C6D">
      <w:pPr>
        <w:pStyle w:val="Style1"/>
        <w:adjustRightInd/>
        <w:ind w:firstLine="288"/>
        <w:jc w:val="both"/>
        <w:rPr>
          <w:spacing w:val="11"/>
          <w:sz w:val="24"/>
          <w:szCs w:val="24"/>
        </w:rPr>
      </w:pPr>
      <w:r w:rsidRPr="003C4C6D">
        <w:rPr>
          <w:spacing w:val="11"/>
          <w:sz w:val="24"/>
          <w:szCs w:val="24"/>
        </w:rPr>
        <w:t>– w Dziale X dodaje się ust. 3 w brzmieniu</w:t>
      </w:r>
    </w:p>
    <w:p w:rsidR="003C4C6D" w:rsidRPr="00505CF9" w:rsidRDefault="003C4C6D" w:rsidP="003C4C6D">
      <w:pPr>
        <w:pStyle w:val="Style1"/>
        <w:numPr>
          <w:ilvl w:val="0"/>
          <w:numId w:val="35"/>
        </w:numPr>
        <w:adjustRightInd/>
        <w:jc w:val="both"/>
        <w:rPr>
          <w:sz w:val="24"/>
          <w:szCs w:val="24"/>
        </w:rPr>
      </w:pPr>
      <w:r w:rsidRPr="00505CF9">
        <w:rPr>
          <w:sz w:val="22"/>
          <w:szCs w:val="22"/>
        </w:rPr>
        <w:t xml:space="preserve">W celu określenia źródła pochodzenia odpadów selektywnie zbieranych </w:t>
      </w:r>
      <w:r w:rsidRPr="00505CF9">
        <w:rPr>
          <w:b/>
          <w:bCs/>
          <w:sz w:val="22"/>
          <w:szCs w:val="22"/>
        </w:rPr>
        <w:t xml:space="preserve">Zamawiający </w:t>
      </w:r>
      <w:r w:rsidRPr="00505CF9">
        <w:rPr>
          <w:sz w:val="22"/>
          <w:szCs w:val="22"/>
        </w:rPr>
        <w:t xml:space="preserve">wymaga wprowadzenia systemu kodów kreskowych. </w:t>
      </w:r>
      <w:r w:rsidRPr="00505CF9">
        <w:rPr>
          <w:b/>
          <w:bCs/>
          <w:sz w:val="22"/>
          <w:szCs w:val="22"/>
        </w:rPr>
        <w:t>Wykonawca</w:t>
      </w:r>
      <w:r w:rsidRPr="00505CF9">
        <w:rPr>
          <w:sz w:val="22"/>
          <w:szCs w:val="22"/>
        </w:rPr>
        <w:t xml:space="preserve"> zobowiązany będzie: </w:t>
      </w:r>
    </w:p>
    <w:p w:rsidR="003C4C6D" w:rsidRPr="00AA6DFF" w:rsidRDefault="003C4C6D" w:rsidP="003C4C6D">
      <w:pPr>
        <w:pStyle w:val="NormalnyWeb"/>
        <w:numPr>
          <w:ilvl w:val="2"/>
          <w:numId w:val="33"/>
        </w:numPr>
        <w:tabs>
          <w:tab w:val="clear" w:pos="720"/>
        </w:tabs>
        <w:suppressAutoHyphens/>
        <w:spacing w:before="0" w:beforeAutospacing="0" w:after="0" w:afterAutospacing="0"/>
        <w:ind w:left="851" w:hanging="284"/>
        <w:jc w:val="both"/>
        <w:rPr>
          <w:sz w:val="22"/>
          <w:szCs w:val="22"/>
        </w:rPr>
      </w:pPr>
      <w:r w:rsidRPr="00AA6DFF">
        <w:rPr>
          <w:sz w:val="22"/>
          <w:szCs w:val="22"/>
        </w:rPr>
        <w:t xml:space="preserve">Wydrukować i dostarczyć właścicielom nieruchomości zabudowy jednorodzinnej, zagrodowej, oraz w przypadku deklaracji segregacji odpadów w workach wielorodzinnej, </w:t>
      </w:r>
      <w:r w:rsidRPr="00681028">
        <w:rPr>
          <w:sz w:val="22"/>
          <w:szCs w:val="22"/>
        </w:rPr>
        <w:t>w nieprzekraczalnym terminie do</w:t>
      </w:r>
      <w:r>
        <w:rPr>
          <w:sz w:val="22"/>
          <w:szCs w:val="22"/>
        </w:rPr>
        <w:t xml:space="preserve"> 1 lipca 2014</w:t>
      </w:r>
      <w:r w:rsidRPr="00681028">
        <w:rPr>
          <w:sz w:val="22"/>
          <w:szCs w:val="22"/>
        </w:rPr>
        <w:t>r. roczny zapas naklejek samoprzylepnych o minimaln</w:t>
      </w:r>
      <w:r w:rsidRPr="00AA6DFF">
        <w:rPr>
          <w:sz w:val="22"/>
          <w:szCs w:val="22"/>
        </w:rPr>
        <w:t>ym formacie 2,5cm</w:t>
      </w:r>
      <w:r w:rsidR="00321E91">
        <w:rPr>
          <w:sz w:val="22"/>
          <w:szCs w:val="22"/>
        </w:rPr>
        <w:t xml:space="preserve"> </w:t>
      </w:r>
      <w:r w:rsidRPr="00AA6DFF">
        <w:rPr>
          <w:sz w:val="22"/>
          <w:szCs w:val="22"/>
        </w:rPr>
        <w:t>x</w:t>
      </w:r>
      <w:r w:rsidR="00321E91">
        <w:rPr>
          <w:sz w:val="22"/>
          <w:szCs w:val="22"/>
        </w:rPr>
        <w:t xml:space="preserve"> </w:t>
      </w:r>
      <w:r w:rsidRPr="00AA6DFF">
        <w:rPr>
          <w:sz w:val="22"/>
          <w:szCs w:val="22"/>
        </w:rPr>
        <w:t>2,5 cm z kodem kreskowym, który zawiera imię i nazwisko właściciela nieruchomości, adres nieruchomości oraz rodzaj odbieranego odpadu o następujących kolorach:</w:t>
      </w:r>
    </w:p>
    <w:p w:rsidR="003C4C6D" w:rsidRPr="00AA6DFF" w:rsidRDefault="003C4C6D" w:rsidP="003C4C6D">
      <w:pPr>
        <w:pStyle w:val="NormalnyWeb"/>
        <w:numPr>
          <w:ilvl w:val="1"/>
          <w:numId w:val="34"/>
        </w:numPr>
        <w:tabs>
          <w:tab w:val="left" w:pos="1560"/>
        </w:tabs>
        <w:suppressAutoHyphens/>
        <w:spacing w:before="0" w:beforeAutospacing="0" w:after="0" w:afterAutospacing="0"/>
        <w:jc w:val="both"/>
        <w:rPr>
          <w:sz w:val="22"/>
          <w:szCs w:val="22"/>
        </w:rPr>
      </w:pPr>
      <w:r w:rsidRPr="00AA6DFF">
        <w:rPr>
          <w:sz w:val="22"/>
          <w:szCs w:val="22"/>
        </w:rPr>
        <w:t>kolor niebieski - papier,</w:t>
      </w:r>
    </w:p>
    <w:p w:rsidR="003C4C6D" w:rsidRPr="00AA6DFF" w:rsidRDefault="003C4C6D" w:rsidP="003C4C6D">
      <w:pPr>
        <w:pStyle w:val="NormalnyWeb"/>
        <w:numPr>
          <w:ilvl w:val="1"/>
          <w:numId w:val="34"/>
        </w:numPr>
        <w:tabs>
          <w:tab w:val="left" w:pos="1560"/>
        </w:tabs>
        <w:suppressAutoHyphens/>
        <w:spacing w:before="0" w:beforeAutospacing="0" w:after="0" w:afterAutospacing="0"/>
        <w:jc w:val="both"/>
        <w:rPr>
          <w:sz w:val="22"/>
          <w:szCs w:val="22"/>
        </w:rPr>
      </w:pPr>
      <w:r w:rsidRPr="00AA6DFF">
        <w:rPr>
          <w:sz w:val="22"/>
          <w:szCs w:val="22"/>
        </w:rPr>
        <w:t>kolor żółty - tworzywa sztuczne,</w:t>
      </w:r>
      <w:r w:rsidR="00321E91">
        <w:rPr>
          <w:sz w:val="22"/>
          <w:szCs w:val="22"/>
        </w:rPr>
        <w:t xml:space="preserve"> opakowania wielomateriałowe,</w:t>
      </w:r>
    </w:p>
    <w:p w:rsidR="003C4C6D" w:rsidRPr="00AA6DFF" w:rsidRDefault="003C4C6D" w:rsidP="003C4C6D">
      <w:pPr>
        <w:pStyle w:val="NormalnyWeb"/>
        <w:numPr>
          <w:ilvl w:val="1"/>
          <w:numId w:val="34"/>
        </w:numPr>
        <w:tabs>
          <w:tab w:val="left" w:pos="1560"/>
        </w:tabs>
        <w:suppressAutoHyphens/>
        <w:spacing w:before="0" w:beforeAutospacing="0" w:after="0" w:afterAutospacing="0"/>
        <w:jc w:val="both"/>
        <w:rPr>
          <w:sz w:val="22"/>
          <w:szCs w:val="22"/>
        </w:rPr>
      </w:pPr>
      <w:r w:rsidRPr="00AA6DFF">
        <w:rPr>
          <w:sz w:val="22"/>
          <w:szCs w:val="22"/>
        </w:rPr>
        <w:t>kolor biały - szkło,</w:t>
      </w:r>
    </w:p>
    <w:p w:rsidR="003C4C6D" w:rsidRDefault="003C4C6D" w:rsidP="003C4C6D">
      <w:pPr>
        <w:pStyle w:val="NormalnyWeb"/>
        <w:numPr>
          <w:ilvl w:val="1"/>
          <w:numId w:val="34"/>
        </w:numPr>
        <w:tabs>
          <w:tab w:val="left" w:pos="1560"/>
        </w:tabs>
        <w:suppressAutoHyphens/>
        <w:spacing w:before="0" w:beforeAutospacing="0" w:after="0" w:afterAutospacing="0"/>
        <w:jc w:val="both"/>
        <w:rPr>
          <w:sz w:val="22"/>
          <w:szCs w:val="22"/>
        </w:rPr>
      </w:pPr>
      <w:r w:rsidRPr="00AA6DFF">
        <w:rPr>
          <w:sz w:val="22"/>
          <w:szCs w:val="22"/>
        </w:rPr>
        <w:t>kolor zielony – odpady biodegradowalne.</w:t>
      </w:r>
    </w:p>
    <w:p w:rsidR="00C933EC" w:rsidRDefault="00C933EC" w:rsidP="00C933EC">
      <w:pPr>
        <w:pStyle w:val="NormalnyWeb"/>
        <w:tabs>
          <w:tab w:val="left" w:pos="1560"/>
        </w:tabs>
        <w:suppressAutoHyphens/>
        <w:spacing w:before="0" w:beforeAutospacing="0" w:after="0" w:afterAutospacing="0"/>
        <w:ind w:left="1440"/>
        <w:jc w:val="both"/>
        <w:rPr>
          <w:sz w:val="22"/>
          <w:szCs w:val="22"/>
        </w:rPr>
      </w:pPr>
    </w:p>
    <w:p w:rsidR="00C933EC" w:rsidRDefault="00C933EC" w:rsidP="00C933EC">
      <w:pPr>
        <w:pStyle w:val="NormalnyWeb"/>
        <w:tabs>
          <w:tab w:val="left" w:pos="1560"/>
        </w:tabs>
        <w:suppressAutoHyphens/>
        <w:spacing w:before="0" w:beforeAutospacing="0" w:after="0" w:afterAutospacing="0"/>
        <w:ind w:left="1440"/>
        <w:jc w:val="both"/>
        <w:rPr>
          <w:sz w:val="22"/>
          <w:szCs w:val="22"/>
        </w:rPr>
      </w:pPr>
    </w:p>
    <w:p w:rsidR="00C933EC" w:rsidRPr="00AA6DFF" w:rsidRDefault="00C933EC" w:rsidP="00C933EC">
      <w:pPr>
        <w:pStyle w:val="NormalnyWeb"/>
        <w:tabs>
          <w:tab w:val="left" w:pos="1560"/>
        </w:tabs>
        <w:suppressAutoHyphens/>
        <w:spacing w:before="0" w:beforeAutospacing="0" w:after="0" w:afterAutospacing="0"/>
        <w:ind w:left="1440"/>
        <w:jc w:val="both"/>
        <w:rPr>
          <w:sz w:val="22"/>
          <w:szCs w:val="22"/>
        </w:rPr>
      </w:pPr>
    </w:p>
    <w:p w:rsidR="00F028B4" w:rsidRDefault="003C4C6D" w:rsidP="00321E91">
      <w:pPr>
        <w:pStyle w:val="NormalnyWeb"/>
        <w:numPr>
          <w:ilvl w:val="0"/>
          <w:numId w:val="34"/>
        </w:numPr>
        <w:suppressAutoHyphens/>
        <w:spacing w:before="0" w:beforeAutospacing="0" w:after="0" w:afterAutospacing="0"/>
        <w:ind w:left="851" w:hanging="284"/>
        <w:jc w:val="both"/>
        <w:rPr>
          <w:sz w:val="22"/>
          <w:szCs w:val="22"/>
        </w:rPr>
      </w:pPr>
      <w:r w:rsidRPr="00AA6DFF">
        <w:rPr>
          <w:sz w:val="22"/>
          <w:szCs w:val="22"/>
        </w:rPr>
        <w:lastRenderedPageBreak/>
        <w:t>Po podjechaniu do miejsca odbioru odpadów odczytać za pomocą mikrokomputera posiadającego czytnik kodów kreskowych kod z worka (lub z pojemnika jeżeli segregacja odpadów prowadzona będzie w pojemnikach) czyli dokonać identyfikacji wytwórcy odpadów. Następnie zaznaczyć na mikrokomputerze jaki rodzaj odpadów zawiera dany worek lub pojemnik</w:t>
      </w:r>
      <w:r>
        <w:rPr>
          <w:sz w:val="22"/>
          <w:szCs w:val="22"/>
        </w:rPr>
        <w:t>.</w:t>
      </w:r>
    </w:p>
    <w:p w:rsidR="00E22803" w:rsidRDefault="00E22803" w:rsidP="00E22803">
      <w:pPr>
        <w:pStyle w:val="Style1"/>
        <w:adjustRightInd/>
        <w:ind w:left="284"/>
        <w:jc w:val="both"/>
        <w:rPr>
          <w:spacing w:val="11"/>
          <w:sz w:val="24"/>
          <w:szCs w:val="24"/>
        </w:rPr>
      </w:pPr>
      <w:r w:rsidRPr="00F85A12">
        <w:rPr>
          <w:spacing w:val="11"/>
          <w:sz w:val="24"/>
          <w:szCs w:val="24"/>
        </w:rPr>
        <w:t>–</w:t>
      </w:r>
      <w:r w:rsidR="00533179">
        <w:rPr>
          <w:spacing w:val="11"/>
          <w:sz w:val="24"/>
          <w:szCs w:val="24"/>
        </w:rPr>
        <w:t xml:space="preserve"> </w:t>
      </w:r>
      <w:r>
        <w:rPr>
          <w:spacing w:val="11"/>
          <w:sz w:val="24"/>
          <w:szCs w:val="24"/>
        </w:rPr>
        <w:t>D</w:t>
      </w:r>
      <w:r w:rsidR="00533179">
        <w:rPr>
          <w:spacing w:val="11"/>
          <w:sz w:val="24"/>
          <w:szCs w:val="24"/>
        </w:rPr>
        <w:t>ział</w:t>
      </w:r>
      <w:r>
        <w:rPr>
          <w:spacing w:val="11"/>
          <w:sz w:val="24"/>
          <w:szCs w:val="24"/>
        </w:rPr>
        <w:t xml:space="preserve"> XII </w:t>
      </w:r>
      <w:r w:rsidR="00131505">
        <w:rPr>
          <w:spacing w:val="11"/>
          <w:sz w:val="24"/>
          <w:szCs w:val="24"/>
        </w:rPr>
        <w:t>zaktualizowano do prognozy na 18 miesięcy i otrzymał brzmienie</w:t>
      </w:r>
      <w:r>
        <w:rPr>
          <w:spacing w:val="11"/>
          <w:sz w:val="24"/>
          <w:szCs w:val="24"/>
        </w:rPr>
        <w:t xml:space="preserve"> na</w:t>
      </w:r>
    </w:p>
    <w:p w:rsidR="00D03C22" w:rsidRPr="00D03C22" w:rsidRDefault="00D03C22" w:rsidP="00D03C22">
      <w:pPr>
        <w:pStyle w:val="Style10"/>
        <w:adjustRightInd/>
        <w:spacing w:before="120"/>
        <w:ind w:firstLine="284"/>
        <w:rPr>
          <w:rStyle w:val="CharacterStyle1"/>
          <w:rFonts w:ascii="Times New Roman" w:hAnsi="Times New Roman" w:cs="Times New Roman"/>
          <w:b/>
        </w:rPr>
      </w:pPr>
      <w:r w:rsidRPr="00D03C22">
        <w:rPr>
          <w:rStyle w:val="CharacterStyle1"/>
          <w:rFonts w:ascii="Times New Roman" w:hAnsi="Times New Roman" w:cs="Times New Roman"/>
          <w:b/>
        </w:rPr>
        <w:t xml:space="preserve">XII. Dane ilościowe pozwalające wycenić wartość oferty </w:t>
      </w:r>
    </w:p>
    <w:p w:rsidR="00D03C22" w:rsidRPr="00D03C22" w:rsidRDefault="00D03C22" w:rsidP="00D03C22">
      <w:pPr>
        <w:pStyle w:val="Style10"/>
        <w:numPr>
          <w:ilvl w:val="0"/>
          <w:numId w:val="36"/>
        </w:numPr>
        <w:tabs>
          <w:tab w:val="clear" w:pos="360"/>
          <w:tab w:val="num" w:pos="644"/>
        </w:tabs>
        <w:adjustRightInd/>
        <w:ind w:left="284"/>
        <w:rPr>
          <w:sz w:val="24"/>
          <w:szCs w:val="24"/>
        </w:rPr>
      </w:pPr>
      <w:r w:rsidRPr="00D03C22">
        <w:rPr>
          <w:rStyle w:val="CharacterStyle1"/>
          <w:rFonts w:ascii="Times New Roman" w:hAnsi="Times New Roman" w:cs="Times New Roman"/>
        </w:rPr>
        <w:t>Prognozowana ilość odpadów do odbioru od mieszkańców w okresie 18 miesięcy:</w:t>
      </w:r>
    </w:p>
    <w:p w:rsidR="00D03C22" w:rsidRPr="00D03C22" w:rsidRDefault="00D03C22" w:rsidP="00D03C22">
      <w:pPr>
        <w:pStyle w:val="Style1"/>
        <w:adjustRightInd/>
        <w:ind w:left="708" w:right="-11"/>
        <w:rPr>
          <w:spacing w:val="-8"/>
          <w:sz w:val="24"/>
          <w:szCs w:val="24"/>
        </w:rPr>
      </w:pPr>
      <w:r w:rsidRPr="00D03C22">
        <w:rPr>
          <w:spacing w:val="-8"/>
          <w:sz w:val="24"/>
          <w:szCs w:val="24"/>
        </w:rPr>
        <w:t>1.1. Komunalne odpady zmieszane – 950</w:t>
      </w:r>
      <w:r>
        <w:rPr>
          <w:spacing w:val="-8"/>
          <w:sz w:val="24"/>
          <w:szCs w:val="24"/>
        </w:rPr>
        <w:t xml:space="preserve"> ton</w:t>
      </w:r>
    </w:p>
    <w:p w:rsidR="00D03C22" w:rsidRPr="00D03C22" w:rsidRDefault="00D03C22" w:rsidP="00D03C22">
      <w:pPr>
        <w:pStyle w:val="Style10"/>
        <w:adjustRightInd/>
        <w:ind w:left="708"/>
        <w:rPr>
          <w:rStyle w:val="CharacterStyle1"/>
          <w:rFonts w:ascii="Times New Roman" w:hAnsi="Times New Roman" w:cs="Times New Roman"/>
        </w:rPr>
      </w:pPr>
      <w:r w:rsidRPr="00D03C22">
        <w:rPr>
          <w:rStyle w:val="CharacterStyle1"/>
          <w:rFonts w:ascii="Times New Roman" w:hAnsi="Times New Roman" w:cs="Times New Roman"/>
        </w:rPr>
        <w:t>1.4. Odpady ze szkła – 75 ton</w:t>
      </w:r>
    </w:p>
    <w:p w:rsidR="00D03C22" w:rsidRPr="00D03C22" w:rsidRDefault="00D03C22" w:rsidP="00D03C22">
      <w:pPr>
        <w:pStyle w:val="Style10"/>
        <w:adjustRightInd/>
        <w:ind w:left="708"/>
        <w:rPr>
          <w:sz w:val="24"/>
          <w:szCs w:val="24"/>
        </w:rPr>
      </w:pPr>
      <w:r w:rsidRPr="00D03C22">
        <w:rPr>
          <w:rStyle w:val="CharacterStyle1"/>
          <w:rFonts w:ascii="Times New Roman" w:hAnsi="Times New Roman" w:cs="Times New Roman"/>
        </w:rPr>
        <w:t>1.3. Odpady z tworzyw sztucznych – 30 ton</w:t>
      </w:r>
    </w:p>
    <w:p w:rsidR="00D03C22" w:rsidRPr="00D03C22" w:rsidRDefault="00D03C22" w:rsidP="00D03C22">
      <w:pPr>
        <w:pStyle w:val="Style1"/>
        <w:adjustRightInd/>
        <w:ind w:left="708" w:right="4608"/>
        <w:rPr>
          <w:sz w:val="24"/>
          <w:szCs w:val="24"/>
        </w:rPr>
      </w:pPr>
      <w:r w:rsidRPr="00D03C22">
        <w:rPr>
          <w:sz w:val="24"/>
          <w:szCs w:val="24"/>
        </w:rPr>
        <w:t>1.2.Odpady z papieru i tektury – 8 ton</w:t>
      </w:r>
    </w:p>
    <w:p w:rsidR="00D03C22" w:rsidRPr="00D03C22" w:rsidRDefault="00D03C22" w:rsidP="00D03C22">
      <w:pPr>
        <w:pStyle w:val="Style10"/>
        <w:adjustRightInd/>
        <w:ind w:left="708"/>
        <w:rPr>
          <w:rStyle w:val="CharacterStyle1"/>
          <w:rFonts w:ascii="Times New Roman" w:hAnsi="Times New Roman" w:cs="Times New Roman"/>
        </w:rPr>
      </w:pPr>
      <w:r w:rsidRPr="00D03C22">
        <w:rPr>
          <w:rStyle w:val="CharacterStyle1"/>
          <w:rFonts w:ascii="Times New Roman" w:hAnsi="Times New Roman" w:cs="Times New Roman"/>
        </w:rPr>
        <w:t>1.3. Odpady z metalu – 2 tony</w:t>
      </w:r>
    </w:p>
    <w:p w:rsidR="00D03C22" w:rsidRPr="00D03C22" w:rsidRDefault="00D03C22" w:rsidP="00D03C22">
      <w:pPr>
        <w:pStyle w:val="Style10"/>
        <w:adjustRightInd/>
        <w:ind w:left="708"/>
        <w:rPr>
          <w:rStyle w:val="CharacterStyle1"/>
          <w:rFonts w:ascii="Times New Roman" w:hAnsi="Times New Roman" w:cs="Times New Roman"/>
        </w:rPr>
      </w:pPr>
      <w:r w:rsidRPr="00D03C22">
        <w:rPr>
          <w:rStyle w:val="CharacterStyle1"/>
          <w:rFonts w:ascii="Times New Roman" w:hAnsi="Times New Roman" w:cs="Times New Roman"/>
        </w:rPr>
        <w:t>1.3. Odpady z opakowań wielomateriałowych – 45 ton</w:t>
      </w:r>
    </w:p>
    <w:p w:rsidR="00D03C22" w:rsidRPr="00D03C22" w:rsidRDefault="00D03C22" w:rsidP="00D03C22">
      <w:pPr>
        <w:pStyle w:val="Style10"/>
        <w:adjustRightInd/>
        <w:ind w:left="708"/>
        <w:rPr>
          <w:rStyle w:val="CharacterStyle1"/>
          <w:rFonts w:ascii="Times New Roman" w:hAnsi="Times New Roman" w:cs="Times New Roman"/>
        </w:rPr>
      </w:pPr>
      <w:r w:rsidRPr="00D03C22">
        <w:rPr>
          <w:rStyle w:val="CharacterStyle1"/>
          <w:rFonts w:ascii="Times New Roman" w:hAnsi="Times New Roman" w:cs="Times New Roman"/>
        </w:rPr>
        <w:t>1.5. Odpady biodegradowalne – 160 ton</w:t>
      </w:r>
    </w:p>
    <w:p w:rsidR="00D03C22" w:rsidRPr="00D03C22" w:rsidRDefault="00D03C22" w:rsidP="00D03C22">
      <w:pPr>
        <w:pStyle w:val="Style10"/>
        <w:adjustRightInd/>
        <w:ind w:left="708"/>
        <w:rPr>
          <w:rStyle w:val="CharacterStyle1"/>
          <w:rFonts w:ascii="Times New Roman" w:hAnsi="Times New Roman" w:cs="Times New Roman"/>
        </w:rPr>
      </w:pPr>
      <w:r w:rsidRPr="00D03C22">
        <w:rPr>
          <w:rStyle w:val="CharacterStyle1"/>
          <w:rFonts w:ascii="Times New Roman" w:hAnsi="Times New Roman" w:cs="Times New Roman"/>
        </w:rPr>
        <w:t>1.6. Odpady pochodzące ze zbiórek mobilnych – 50 ton</w:t>
      </w:r>
    </w:p>
    <w:p w:rsidR="00D03C22" w:rsidRPr="00D03C22" w:rsidRDefault="00D03C22" w:rsidP="00D03C22">
      <w:pPr>
        <w:pStyle w:val="Style10"/>
        <w:adjustRightInd/>
        <w:ind w:left="708"/>
        <w:rPr>
          <w:rStyle w:val="CharacterStyle1"/>
          <w:rFonts w:ascii="Times New Roman" w:hAnsi="Times New Roman" w:cs="Times New Roman"/>
        </w:rPr>
      </w:pPr>
      <w:r w:rsidRPr="00D03C22">
        <w:rPr>
          <w:rStyle w:val="CharacterStyle1"/>
          <w:rFonts w:ascii="Times New Roman" w:hAnsi="Times New Roman" w:cs="Times New Roman"/>
        </w:rPr>
        <w:t>1.7. Odpady przeterminowanych leków – 0,1 tony</w:t>
      </w:r>
    </w:p>
    <w:p w:rsidR="00D03C22" w:rsidRPr="00D03C22" w:rsidRDefault="00D03C22" w:rsidP="00D03C22">
      <w:pPr>
        <w:pStyle w:val="Style10"/>
        <w:adjustRightInd/>
        <w:ind w:left="708"/>
        <w:rPr>
          <w:rStyle w:val="CharacterStyle1"/>
          <w:rFonts w:ascii="Times New Roman" w:hAnsi="Times New Roman" w:cs="Times New Roman"/>
        </w:rPr>
      </w:pPr>
      <w:r w:rsidRPr="00D03C22">
        <w:rPr>
          <w:rStyle w:val="CharacterStyle1"/>
          <w:rFonts w:ascii="Times New Roman" w:hAnsi="Times New Roman" w:cs="Times New Roman"/>
        </w:rPr>
        <w:t>1.8. Odpady zielone – 40 ton</w:t>
      </w:r>
    </w:p>
    <w:p w:rsidR="00D03C22" w:rsidRPr="00D03C22" w:rsidRDefault="00D03C22" w:rsidP="00D03C22">
      <w:pPr>
        <w:pStyle w:val="Style1"/>
        <w:adjustRightInd/>
        <w:ind w:left="360"/>
        <w:jc w:val="both"/>
        <w:rPr>
          <w:sz w:val="24"/>
          <w:szCs w:val="24"/>
        </w:rPr>
      </w:pPr>
    </w:p>
    <w:p w:rsidR="00D03C22" w:rsidRPr="00D03C22" w:rsidRDefault="00D03C22" w:rsidP="00D03C22">
      <w:pPr>
        <w:pStyle w:val="Style1"/>
        <w:adjustRightInd/>
        <w:ind w:left="708"/>
        <w:jc w:val="both"/>
        <w:rPr>
          <w:sz w:val="24"/>
          <w:szCs w:val="24"/>
        </w:rPr>
      </w:pPr>
      <w:r w:rsidRPr="00D03C22">
        <w:rPr>
          <w:sz w:val="24"/>
          <w:szCs w:val="24"/>
        </w:rPr>
        <w:t xml:space="preserve">Za zgodą Zamawiającego dopuszcza się zastosowanie na terenie nieruchomości zamiennie pojemników o innej pojemności niż zakładana, pod warunkiem, że suma zastosowanych pojemników </w:t>
      </w:r>
      <w:r w:rsidRPr="00D03C22">
        <w:rPr>
          <w:spacing w:val="-1"/>
          <w:sz w:val="24"/>
          <w:szCs w:val="24"/>
        </w:rPr>
        <w:t xml:space="preserve">będzie o równoważnej pojemności np. zamiast 1 pojemnika o poj. </w:t>
      </w:r>
      <w:smartTag w:uri="urn:schemas-microsoft-com:office:smarttags" w:element="metricconverter">
        <w:smartTagPr>
          <w:attr w:name="ProductID" w:val="240 l"/>
        </w:smartTagPr>
        <w:r w:rsidRPr="00D03C22">
          <w:rPr>
            <w:spacing w:val="-1"/>
            <w:sz w:val="24"/>
            <w:szCs w:val="24"/>
          </w:rPr>
          <w:t>240 l</w:t>
        </w:r>
      </w:smartTag>
      <w:r w:rsidRPr="00D03C22">
        <w:rPr>
          <w:spacing w:val="-1"/>
          <w:sz w:val="24"/>
          <w:szCs w:val="24"/>
        </w:rPr>
        <w:t xml:space="preserve"> zamiennie 2 pojemniki o </w:t>
      </w:r>
      <w:r w:rsidRPr="00D03C22">
        <w:rPr>
          <w:sz w:val="24"/>
          <w:szCs w:val="24"/>
        </w:rPr>
        <w:t xml:space="preserve">pojemności </w:t>
      </w:r>
      <w:smartTag w:uri="urn:schemas-microsoft-com:office:smarttags" w:element="metricconverter">
        <w:smartTagPr>
          <w:attr w:name="ProductID" w:val="120 l"/>
        </w:smartTagPr>
        <w:r w:rsidRPr="00D03C22">
          <w:rPr>
            <w:sz w:val="24"/>
            <w:szCs w:val="24"/>
          </w:rPr>
          <w:t>120 l</w:t>
        </w:r>
      </w:smartTag>
      <w:r w:rsidRPr="00D03C22">
        <w:rPr>
          <w:sz w:val="24"/>
          <w:szCs w:val="24"/>
        </w:rPr>
        <w:t xml:space="preserve"> itp.</w:t>
      </w:r>
    </w:p>
    <w:p w:rsidR="00D03C22" w:rsidRPr="00D03C22" w:rsidRDefault="00D03C22" w:rsidP="00D03C22">
      <w:pPr>
        <w:pStyle w:val="Style1"/>
        <w:numPr>
          <w:ilvl w:val="0"/>
          <w:numId w:val="36"/>
        </w:numPr>
        <w:tabs>
          <w:tab w:val="clear" w:pos="360"/>
          <w:tab w:val="num" w:pos="708"/>
        </w:tabs>
        <w:adjustRightInd/>
        <w:ind w:left="705" w:hanging="357"/>
        <w:jc w:val="both"/>
        <w:rPr>
          <w:sz w:val="24"/>
          <w:szCs w:val="24"/>
        </w:rPr>
      </w:pPr>
      <w:r w:rsidRPr="00D03C22">
        <w:rPr>
          <w:sz w:val="24"/>
          <w:szCs w:val="24"/>
        </w:rPr>
        <w:t>Prognozowane ilości worków o pojemności 60-</w:t>
      </w:r>
      <w:smartTag w:uri="urn:schemas-microsoft-com:office:smarttags" w:element="metricconverter">
        <w:smartTagPr>
          <w:attr w:name="ProductID" w:val="120 l"/>
        </w:smartTagPr>
        <w:r w:rsidRPr="00D03C22">
          <w:rPr>
            <w:sz w:val="24"/>
            <w:szCs w:val="24"/>
          </w:rPr>
          <w:t>120 l</w:t>
        </w:r>
      </w:smartTag>
      <w:r w:rsidRPr="00D03C22">
        <w:rPr>
          <w:sz w:val="24"/>
          <w:szCs w:val="24"/>
        </w:rPr>
        <w:t xml:space="preserve"> do selektywnej zbiórki odpadów w zabudowie jednorodzinnej:</w:t>
      </w:r>
    </w:p>
    <w:p w:rsidR="00D03C22" w:rsidRPr="00680435" w:rsidRDefault="00D03C22" w:rsidP="00D03C22">
      <w:pPr>
        <w:pStyle w:val="Style1"/>
        <w:adjustRightInd/>
        <w:jc w:val="both"/>
        <w:rPr>
          <w:sz w:val="24"/>
          <w:szCs w:val="24"/>
        </w:rPr>
      </w:pPr>
    </w:p>
    <w:tbl>
      <w:tblPr>
        <w:tblW w:w="8820" w:type="dxa"/>
        <w:tblInd w:w="432" w:type="dxa"/>
        <w:tblLayout w:type="fixed"/>
        <w:tblCellMar>
          <w:left w:w="0" w:type="dxa"/>
          <w:right w:w="0" w:type="dxa"/>
        </w:tblCellMar>
        <w:tblLook w:val="0000"/>
      </w:tblPr>
      <w:tblGrid>
        <w:gridCol w:w="4962"/>
        <w:gridCol w:w="690"/>
        <w:gridCol w:w="3168"/>
      </w:tblGrid>
      <w:tr w:rsidR="00D03C22" w:rsidRPr="00680435" w:rsidTr="00D03C22">
        <w:trPr>
          <w:trHeight w:hRule="exact" w:val="610"/>
        </w:trPr>
        <w:tc>
          <w:tcPr>
            <w:tcW w:w="4962" w:type="dxa"/>
            <w:vMerge w:val="restart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</w:tcPr>
          <w:p w:rsidR="00D03C22" w:rsidRPr="00B37887" w:rsidRDefault="00D03C22" w:rsidP="00341EFE">
            <w:pPr>
              <w:pStyle w:val="Style1"/>
              <w:adjustRightInd/>
              <w:ind w:right="1562"/>
              <w:jc w:val="right"/>
              <w:rPr>
                <w:b/>
                <w:bCs/>
                <w:spacing w:val="-2"/>
                <w:sz w:val="24"/>
                <w:szCs w:val="24"/>
              </w:rPr>
            </w:pPr>
            <w:r w:rsidRPr="00B37887">
              <w:rPr>
                <w:b/>
                <w:bCs/>
                <w:spacing w:val="-2"/>
                <w:sz w:val="24"/>
                <w:szCs w:val="24"/>
              </w:rPr>
              <w:t>rodzaj worka</w:t>
            </w: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:rsidR="00D03C22" w:rsidRPr="00B37887" w:rsidRDefault="00D03C22" w:rsidP="00341EFE">
            <w:pPr>
              <w:pStyle w:val="Style1"/>
              <w:adjustRightInd/>
              <w:jc w:val="center"/>
              <w:rPr>
                <w:b/>
                <w:bCs/>
                <w:spacing w:val="-2"/>
                <w:sz w:val="24"/>
                <w:szCs w:val="24"/>
              </w:rPr>
            </w:pPr>
            <w:r w:rsidRPr="00B37887">
              <w:rPr>
                <w:b/>
                <w:bCs/>
                <w:spacing w:val="-2"/>
                <w:sz w:val="24"/>
                <w:szCs w:val="24"/>
              </w:rPr>
              <w:t xml:space="preserve">ilość </w:t>
            </w:r>
          </w:p>
          <w:p w:rsidR="00D03C22" w:rsidRPr="00B37887" w:rsidRDefault="00D03C22" w:rsidP="00341EFE">
            <w:pPr>
              <w:pStyle w:val="Style1"/>
              <w:adjustRightInd/>
              <w:jc w:val="center"/>
              <w:rPr>
                <w:b/>
                <w:spacing w:val="-2"/>
                <w:sz w:val="24"/>
                <w:szCs w:val="24"/>
              </w:rPr>
            </w:pPr>
            <w:r w:rsidRPr="00B37887">
              <w:rPr>
                <w:b/>
                <w:bCs/>
                <w:spacing w:val="-2"/>
                <w:sz w:val="24"/>
                <w:szCs w:val="24"/>
              </w:rPr>
              <w:t xml:space="preserve">na </w:t>
            </w:r>
            <w:r w:rsidRPr="00B37887">
              <w:rPr>
                <w:b/>
                <w:spacing w:val="-2"/>
                <w:sz w:val="24"/>
                <w:szCs w:val="24"/>
              </w:rPr>
              <w:t>m-c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D03C22" w:rsidRPr="00B37887" w:rsidRDefault="00D03C22" w:rsidP="00341EFE">
            <w:pPr>
              <w:pStyle w:val="Style1"/>
              <w:adjustRightInd/>
              <w:ind w:left="590"/>
              <w:rPr>
                <w:b/>
                <w:bCs/>
                <w:spacing w:val="-2"/>
                <w:sz w:val="24"/>
                <w:szCs w:val="24"/>
              </w:rPr>
            </w:pPr>
            <w:r w:rsidRPr="00B37887">
              <w:rPr>
                <w:b/>
                <w:bCs/>
                <w:spacing w:val="-2"/>
                <w:sz w:val="24"/>
                <w:szCs w:val="24"/>
              </w:rPr>
              <w:t>ilość w całym okresie</w:t>
            </w:r>
          </w:p>
          <w:p w:rsidR="00D03C22" w:rsidRPr="00B37887" w:rsidRDefault="00D03C22" w:rsidP="00341EFE">
            <w:pPr>
              <w:pStyle w:val="Style1"/>
              <w:adjustRightInd/>
              <w:ind w:left="108"/>
              <w:jc w:val="center"/>
              <w:rPr>
                <w:b/>
                <w:bCs/>
                <w:sz w:val="24"/>
                <w:szCs w:val="24"/>
              </w:rPr>
            </w:pPr>
            <w:r w:rsidRPr="00B37887">
              <w:rPr>
                <w:b/>
                <w:bCs/>
                <w:spacing w:val="-2"/>
                <w:sz w:val="24"/>
                <w:szCs w:val="24"/>
              </w:rPr>
              <w:t xml:space="preserve">obowiązywania </w:t>
            </w:r>
            <w:r w:rsidRPr="00B37887">
              <w:rPr>
                <w:b/>
                <w:bCs/>
                <w:sz w:val="24"/>
                <w:szCs w:val="24"/>
              </w:rPr>
              <w:t>umowy</w:t>
            </w:r>
          </w:p>
        </w:tc>
      </w:tr>
      <w:tr w:rsidR="00D03C22" w:rsidRPr="00680435" w:rsidTr="00D03C22">
        <w:trPr>
          <w:trHeight w:hRule="exact" w:val="424"/>
        </w:trPr>
        <w:tc>
          <w:tcPr>
            <w:tcW w:w="4962" w:type="dxa"/>
            <w:vMerge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ind w:right="1562"/>
              <w:jc w:val="right"/>
              <w:rPr>
                <w:spacing w:val="-6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jc w:val="center"/>
              <w:rPr>
                <w:bCs/>
                <w:spacing w:val="-2"/>
                <w:sz w:val="24"/>
                <w:szCs w:val="24"/>
              </w:rPr>
            </w:pPr>
            <w:r w:rsidRPr="00B37887">
              <w:rPr>
                <w:bCs/>
                <w:spacing w:val="-2"/>
                <w:sz w:val="24"/>
                <w:szCs w:val="24"/>
              </w:rPr>
              <w:t>szt.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ind w:left="108"/>
              <w:jc w:val="center"/>
              <w:rPr>
                <w:bCs/>
                <w:spacing w:val="-2"/>
                <w:sz w:val="24"/>
                <w:szCs w:val="24"/>
              </w:rPr>
            </w:pPr>
            <w:r w:rsidRPr="00B37887">
              <w:rPr>
                <w:bCs/>
                <w:spacing w:val="-2"/>
                <w:sz w:val="24"/>
                <w:szCs w:val="24"/>
              </w:rPr>
              <w:t>szt.</w:t>
            </w:r>
          </w:p>
        </w:tc>
      </w:tr>
      <w:tr w:rsidR="00D03C22" w:rsidRPr="00680435" w:rsidTr="00D03C22">
        <w:trPr>
          <w:trHeight w:hRule="exact" w:val="352"/>
        </w:trPr>
        <w:tc>
          <w:tcPr>
            <w:tcW w:w="496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ind w:left="180" w:right="1022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Odpady ze szkła</w:t>
            </w: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jc w:val="center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950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ind w:right="1288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17100</w:t>
            </w:r>
          </w:p>
        </w:tc>
      </w:tr>
      <w:tr w:rsidR="00D03C22" w:rsidRPr="00680435" w:rsidTr="00D03C22">
        <w:trPr>
          <w:trHeight w:hRule="exact" w:val="352"/>
        </w:trPr>
        <w:tc>
          <w:tcPr>
            <w:tcW w:w="496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Default="00D03C22" w:rsidP="00341EFE">
            <w:pPr>
              <w:pStyle w:val="Style1"/>
              <w:adjustRightInd/>
              <w:spacing w:line="283" w:lineRule="auto"/>
              <w:ind w:left="180" w:right="482"/>
              <w:rPr>
                <w:bCs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 xml:space="preserve">Odpady </w:t>
            </w:r>
            <w:r>
              <w:rPr>
                <w:bCs/>
                <w:sz w:val="24"/>
                <w:szCs w:val="24"/>
              </w:rPr>
              <w:t xml:space="preserve">z </w:t>
            </w:r>
            <w:r>
              <w:rPr>
                <w:bCs/>
                <w:spacing w:val="-2"/>
                <w:sz w:val="24"/>
                <w:szCs w:val="24"/>
              </w:rPr>
              <w:t>tworzyw sztucznych</w:t>
            </w:r>
          </w:p>
          <w:p w:rsidR="00D03C22" w:rsidRPr="00B37887" w:rsidRDefault="00D03C22" w:rsidP="00341EFE">
            <w:pPr>
              <w:pStyle w:val="Style1"/>
              <w:adjustRightInd/>
              <w:ind w:left="180" w:right="1022"/>
              <w:rPr>
                <w:bCs/>
                <w:spacing w:val="-2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jc w:val="center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950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ind w:right="1288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17100</w:t>
            </w:r>
          </w:p>
        </w:tc>
      </w:tr>
      <w:tr w:rsidR="00D03C22" w:rsidRPr="00680435" w:rsidTr="00D03C22">
        <w:trPr>
          <w:trHeight w:hRule="exact" w:val="352"/>
        </w:trPr>
        <w:tc>
          <w:tcPr>
            <w:tcW w:w="496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Default="00D03C22" w:rsidP="00341EFE">
            <w:pPr>
              <w:pStyle w:val="Style1"/>
              <w:adjustRightInd/>
              <w:spacing w:line="285" w:lineRule="auto"/>
              <w:ind w:left="180" w:right="482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 xml:space="preserve">Odpady z papieru </w:t>
            </w:r>
            <w:r>
              <w:rPr>
                <w:bCs/>
                <w:sz w:val="24"/>
                <w:szCs w:val="24"/>
              </w:rPr>
              <w:t xml:space="preserve">i </w:t>
            </w:r>
            <w:r>
              <w:rPr>
                <w:bCs/>
                <w:spacing w:val="-2"/>
                <w:sz w:val="24"/>
                <w:szCs w:val="24"/>
              </w:rPr>
              <w:t>tektu</w:t>
            </w:r>
            <w:r>
              <w:rPr>
                <w:bCs/>
                <w:sz w:val="24"/>
                <w:szCs w:val="24"/>
              </w:rPr>
              <w:t>ry</w:t>
            </w: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jc w:val="center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950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ind w:right="1288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17100</w:t>
            </w:r>
          </w:p>
        </w:tc>
      </w:tr>
      <w:tr w:rsidR="00D03C22" w:rsidRPr="00680435" w:rsidTr="00D03C22">
        <w:trPr>
          <w:trHeight w:hRule="exact" w:val="359"/>
        </w:trPr>
        <w:tc>
          <w:tcPr>
            <w:tcW w:w="496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Default="00D03C22" w:rsidP="00341EFE">
            <w:pPr>
              <w:pStyle w:val="Style1"/>
              <w:adjustRightInd/>
              <w:spacing w:line="283" w:lineRule="auto"/>
              <w:ind w:left="180" w:right="482"/>
              <w:rPr>
                <w:bCs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 xml:space="preserve">Odpady </w:t>
            </w:r>
            <w:r>
              <w:rPr>
                <w:bCs/>
                <w:sz w:val="24"/>
                <w:szCs w:val="24"/>
              </w:rPr>
              <w:t xml:space="preserve">z </w:t>
            </w:r>
            <w:r>
              <w:rPr>
                <w:bCs/>
                <w:spacing w:val="-2"/>
                <w:sz w:val="24"/>
                <w:szCs w:val="24"/>
              </w:rPr>
              <w:t>metalu</w:t>
            </w:r>
          </w:p>
          <w:p w:rsidR="00D03C22" w:rsidRPr="006306E5" w:rsidRDefault="00D03C22" w:rsidP="00341EFE">
            <w:pPr>
              <w:pStyle w:val="Style1"/>
              <w:adjustRightInd/>
              <w:spacing w:line="285" w:lineRule="auto"/>
              <w:ind w:left="180" w:right="482"/>
              <w:rPr>
                <w:bCs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jc w:val="center"/>
              <w:rPr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950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ind w:right="1288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17100</w:t>
            </w:r>
          </w:p>
        </w:tc>
      </w:tr>
      <w:tr w:rsidR="00D03C22" w:rsidRPr="00680435" w:rsidTr="00D03C22">
        <w:trPr>
          <w:trHeight w:hRule="exact" w:val="368"/>
        </w:trPr>
        <w:tc>
          <w:tcPr>
            <w:tcW w:w="496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ind w:left="180" w:right="1382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Opakowania wielomateriałowe</w:t>
            </w: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jc w:val="center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950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ind w:right="1288"/>
              <w:jc w:val="right"/>
              <w:rPr>
                <w:bCs/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17100</w:t>
            </w:r>
          </w:p>
        </w:tc>
      </w:tr>
      <w:tr w:rsidR="00D03C22" w:rsidRPr="00680435" w:rsidTr="00D03C22">
        <w:trPr>
          <w:trHeight w:hRule="exact" w:val="362"/>
        </w:trPr>
        <w:tc>
          <w:tcPr>
            <w:tcW w:w="496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ind w:left="180" w:right="662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Odpady biodegradowalne (kuchenne)</w:t>
            </w: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jc w:val="center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1900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Pr="00B37887" w:rsidRDefault="00D03C22" w:rsidP="00341EFE">
            <w:pPr>
              <w:pStyle w:val="Style1"/>
              <w:adjustRightInd/>
              <w:ind w:right="1288"/>
              <w:jc w:val="right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34200</w:t>
            </w:r>
          </w:p>
        </w:tc>
      </w:tr>
      <w:tr w:rsidR="00D03C22" w:rsidRPr="00680435" w:rsidTr="00D03C22">
        <w:trPr>
          <w:trHeight w:hRule="exact" w:val="362"/>
        </w:trPr>
        <w:tc>
          <w:tcPr>
            <w:tcW w:w="496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Default="00D03C22" w:rsidP="00341EFE">
            <w:pPr>
              <w:pStyle w:val="Style1"/>
              <w:adjustRightInd/>
              <w:ind w:left="180" w:right="662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Odpady zielone</w:t>
            </w:r>
          </w:p>
        </w:tc>
        <w:tc>
          <w:tcPr>
            <w:tcW w:w="6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Default="00D03C22" w:rsidP="00341EFE">
            <w:pPr>
              <w:pStyle w:val="Style1"/>
              <w:adjustRightInd/>
              <w:jc w:val="center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500</w:t>
            </w:r>
          </w:p>
        </w:tc>
        <w:tc>
          <w:tcPr>
            <w:tcW w:w="316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D03C22" w:rsidRDefault="00D03C22" w:rsidP="00341EFE">
            <w:pPr>
              <w:pStyle w:val="Style1"/>
              <w:adjustRightInd/>
              <w:ind w:right="1288"/>
              <w:jc w:val="right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9000</w:t>
            </w:r>
          </w:p>
        </w:tc>
      </w:tr>
    </w:tbl>
    <w:p w:rsidR="00533179" w:rsidRDefault="00533179" w:rsidP="00D03C22">
      <w:pPr>
        <w:pStyle w:val="Style1"/>
        <w:adjustRightInd/>
        <w:jc w:val="both"/>
        <w:rPr>
          <w:spacing w:val="11"/>
          <w:sz w:val="24"/>
          <w:szCs w:val="24"/>
        </w:rPr>
      </w:pPr>
    </w:p>
    <w:p w:rsidR="00D03C22" w:rsidRPr="00E22803" w:rsidRDefault="00D03C22" w:rsidP="00D03C22">
      <w:pPr>
        <w:pStyle w:val="Style1"/>
        <w:adjustRightInd/>
        <w:jc w:val="both"/>
        <w:rPr>
          <w:spacing w:val="11"/>
          <w:sz w:val="24"/>
          <w:szCs w:val="24"/>
        </w:rPr>
      </w:pPr>
    </w:p>
    <w:p w:rsidR="008B38C3" w:rsidRDefault="00533179" w:rsidP="00533179">
      <w:pPr>
        <w:pStyle w:val="Style1"/>
        <w:adjustRightInd/>
        <w:ind w:firstLine="284"/>
        <w:jc w:val="both"/>
        <w:rPr>
          <w:spacing w:val="11"/>
          <w:sz w:val="24"/>
          <w:szCs w:val="24"/>
        </w:rPr>
      </w:pPr>
      <w:r>
        <w:rPr>
          <w:spacing w:val="11"/>
          <w:sz w:val="24"/>
          <w:szCs w:val="24"/>
        </w:rPr>
        <w:t>W załączniku nr 1</w:t>
      </w:r>
    </w:p>
    <w:p w:rsidR="00E22803" w:rsidRPr="00D03C22" w:rsidRDefault="008B38C3" w:rsidP="00D03C22">
      <w:pPr>
        <w:pStyle w:val="Style1"/>
        <w:adjustRightInd/>
        <w:ind w:left="284"/>
        <w:jc w:val="both"/>
        <w:rPr>
          <w:spacing w:val="11"/>
          <w:sz w:val="24"/>
          <w:szCs w:val="24"/>
        </w:rPr>
      </w:pPr>
      <w:r>
        <w:rPr>
          <w:spacing w:val="11"/>
          <w:sz w:val="24"/>
          <w:szCs w:val="24"/>
        </w:rPr>
        <w:t>Z</w:t>
      </w:r>
      <w:r w:rsidR="00131505">
        <w:rPr>
          <w:spacing w:val="11"/>
          <w:sz w:val="24"/>
          <w:szCs w:val="24"/>
        </w:rPr>
        <w:t>aktualizowano tabelę na prognozę</w:t>
      </w:r>
      <w:r>
        <w:rPr>
          <w:spacing w:val="11"/>
          <w:sz w:val="24"/>
          <w:szCs w:val="24"/>
        </w:rPr>
        <w:t xml:space="preserve"> w odniesieniu do okresu</w:t>
      </w:r>
      <w:r w:rsidR="00665C6C">
        <w:rPr>
          <w:spacing w:val="11"/>
          <w:sz w:val="24"/>
          <w:szCs w:val="24"/>
        </w:rPr>
        <w:t xml:space="preserve"> obejmującego</w:t>
      </w:r>
      <w:r>
        <w:rPr>
          <w:spacing w:val="11"/>
          <w:sz w:val="24"/>
          <w:szCs w:val="24"/>
        </w:rPr>
        <w:t xml:space="preserve"> 18 miesięcy.</w:t>
      </w:r>
    </w:p>
    <w:p w:rsidR="009C13F0" w:rsidRDefault="009C13F0" w:rsidP="00321E91">
      <w:pPr>
        <w:pStyle w:val="Style1"/>
        <w:adjustRightInd/>
        <w:spacing w:before="120"/>
        <w:jc w:val="both"/>
        <w:rPr>
          <w:b/>
          <w:spacing w:val="11"/>
          <w:sz w:val="24"/>
          <w:szCs w:val="24"/>
        </w:rPr>
      </w:pPr>
      <w:r w:rsidRPr="00F85A12">
        <w:rPr>
          <w:b/>
          <w:spacing w:val="11"/>
          <w:sz w:val="24"/>
          <w:szCs w:val="24"/>
        </w:rPr>
        <w:t>Zmienione i zaktualizowane Załączniki w załączeniu.</w:t>
      </w:r>
    </w:p>
    <w:p w:rsidR="00533179" w:rsidRPr="00321E91" w:rsidRDefault="00533179" w:rsidP="00321E91">
      <w:pPr>
        <w:pStyle w:val="Style1"/>
        <w:adjustRightInd/>
        <w:spacing w:before="120"/>
        <w:jc w:val="both"/>
        <w:rPr>
          <w:b/>
          <w:spacing w:val="11"/>
          <w:sz w:val="24"/>
          <w:szCs w:val="24"/>
        </w:rPr>
      </w:pPr>
    </w:p>
    <w:p w:rsidR="009C13F0" w:rsidRPr="00F85A12" w:rsidRDefault="009C13F0" w:rsidP="009C13F0">
      <w:pPr>
        <w:ind w:left="5220"/>
        <w:jc w:val="center"/>
      </w:pPr>
      <w:r w:rsidRPr="00F85A12">
        <w:t>Burmistrz Białego Boru</w:t>
      </w:r>
    </w:p>
    <w:p w:rsidR="00BA0C7E" w:rsidRPr="00F85A12" w:rsidRDefault="009C13F0" w:rsidP="00886A66">
      <w:pPr>
        <w:ind w:left="5220"/>
        <w:jc w:val="center"/>
        <w:rPr>
          <w:i/>
        </w:rPr>
      </w:pPr>
      <w:r w:rsidRPr="00F85A12">
        <w:rPr>
          <w:i/>
        </w:rPr>
        <w:t xml:space="preserve"> (-) Paweł Stanisław Mikołajewski</w:t>
      </w:r>
    </w:p>
    <w:sectPr w:rsidR="00BA0C7E" w:rsidRPr="00F85A12" w:rsidSect="00665C6C">
      <w:pgSz w:w="11906" w:h="16838"/>
      <w:pgMar w:top="851" w:right="128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2D3" w:rsidRDefault="002652D3">
      <w:r>
        <w:separator/>
      </w:r>
    </w:p>
  </w:endnote>
  <w:endnote w:type="continuationSeparator" w:id="1">
    <w:p w:rsidR="002652D3" w:rsidRDefault="00265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2D3" w:rsidRDefault="002652D3">
      <w:r>
        <w:separator/>
      </w:r>
    </w:p>
  </w:footnote>
  <w:footnote w:type="continuationSeparator" w:id="1">
    <w:p w:rsidR="002652D3" w:rsidRDefault="002652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62AB"/>
    <w:multiLevelType w:val="singleLevel"/>
    <w:tmpl w:val="F7B212AE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snapToGrid/>
        <w:sz w:val="24"/>
        <w:szCs w:val="24"/>
      </w:rPr>
    </w:lvl>
  </w:abstractNum>
  <w:abstractNum w:abstractNumId="1">
    <w:nsid w:val="0027019A"/>
    <w:multiLevelType w:val="multilevel"/>
    <w:tmpl w:val="39222C6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199A8BC"/>
    <w:multiLevelType w:val="singleLevel"/>
    <w:tmpl w:val="67A0D754"/>
    <w:lvl w:ilvl="0">
      <w:start w:val="1"/>
      <w:numFmt w:val="decimal"/>
      <w:lvlText w:val="%1)"/>
      <w:lvlJc w:val="left"/>
      <w:pPr>
        <w:tabs>
          <w:tab w:val="num" w:pos="432"/>
        </w:tabs>
        <w:ind w:left="648" w:hanging="360"/>
      </w:pPr>
      <w:rPr>
        <w:snapToGrid/>
        <w:sz w:val="24"/>
        <w:szCs w:val="24"/>
      </w:rPr>
    </w:lvl>
  </w:abstractNum>
  <w:abstractNum w:abstractNumId="3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4">
    <w:nsid w:val="03DE3136"/>
    <w:multiLevelType w:val="singleLevel"/>
    <w:tmpl w:val="8B048E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napToGrid/>
        <w:color w:val="auto"/>
        <w:spacing w:val="-4"/>
        <w:sz w:val="24"/>
        <w:szCs w:val="24"/>
      </w:rPr>
    </w:lvl>
  </w:abstractNum>
  <w:abstractNum w:abstractNumId="5">
    <w:nsid w:val="05510517"/>
    <w:multiLevelType w:val="singleLevel"/>
    <w:tmpl w:val="5D7831FA"/>
    <w:lvl w:ilvl="0">
      <w:start w:val="1"/>
      <w:numFmt w:val="decimal"/>
      <w:lvlText w:val="%1)"/>
      <w:lvlJc w:val="left"/>
      <w:pPr>
        <w:tabs>
          <w:tab w:val="num" w:pos="432"/>
        </w:tabs>
        <w:ind w:left="720" w:hanging="432"/>
      </w:pPr>
      <w:rPr>
        <w:snapToGrid/>
        <w:spacing w:val="-9"/>
        <w:sz w:val="24"/>
        <w:szCs w:val="24"/>
      </w:rPr>
    </w:lvl>
  </w:abstractNum>
  <w:abstractNum w:abstractNumId="6">
    <w:nsid w:val="065DAAC5"/>
    <w:multiLevelType w:val="singleLevel"/>
    <w:tmpl w:val="13B21C14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snapToGrid/>
        <w:sz w:val="24"/>
        <w:szCs w:val="24"/>
      </w:rPr>
    </w:lvl>
  </w:abstractNum>
  <w:abstractNum w:abstractNumId="7">
    <w:nsid w:val="07237941"/>
    <w:multiLevelType w:val="singleLevel"/>
    <w:tmpl w:val="2235287F"/>
    <w:lvl w:ilvl="0">
      <w:start w:val="1"/>
      <w:numFmt w:val="lowerLetter"/>
      <w:lvlText w:val="%1)"/>
      <w:lvlJc w:val="left"/>
      <w:pPr>
        <w:tabs>
          <w:tab w:val="num" w:pos="288"/>
        </w:tabs>
        <w:ind w:left="936"/>
      </w:pPr>
      <w:rPr>
        <w:snapToGrid/>
        <w:sz w:val="22"/>
        <w:szCs w:val="22"/>
      </w:rPr>
    </w:lvl>
  </w:abstractNum>
  <w:abstractNum w:abstractNumId="8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9">
    <w:nsid w:val="0E9509D3"/>
    <w:multiLevelType w:val="hybridMultilevel"/>
    <w:tmpl w:val="C94C2238"/>
    <w:lvl w:ilvl="0" w:tplc="2F368FA4">
      <w:start w:val="1"/>
      <w:numFmt w:val="decimal"/>
      <w:lvlText w:val="%1)"/>
      <w:lvlJc w:val="left"/>
      <w:pPr>
        <w:ind w:left="750" w:hanging="390"/>
      </w:pPr>
      <w:rPr>
        <w:rFonts w:hint="default"/>
        <w:sz w:val="22"/>
        <w:szCs w:val="22"/>
      </w:rPr>
    </w:lvl>
    <w:lvl w:ilvl="1" w:tplc="BF7EF6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10125"/>
    <w:multiLevelType w:val="hybridMultilevel"/>
    <w:tmpl w:val="98B620BA"/>
    <w:lvl w:ilvl="0" w:tplc="6442BAAA">
      <w:start w:val="5"/>
      <w:numFmt w:val="decimal"/>
      <w:lvlText w:val="%1)"/>
      <w:lvlJc w:val="left"/>
      <w:pPr>
        <w:ind w:left="12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6" w:hanging="360"/>
      </w:pPr>
    </w:lvl>
    <w:lvl w:ilvl="2" w:tplc="0415001B" w:tentative="1">
      <w:start w:val="1"/>
      <w:numFmt w:val="lowerRoman"/>
      <w:lvlText w:val="%3."/>
      <w:lvlJc w:val="right"/>
      <w:pPr>
        <w:ind w:left="2736" w:hanging="180"/>
      </w:pPr>
    </w:lvl>
    <w:lvl w:ilvl="3" w:tplc="0415000F" w:tentative="1">
      <w:start w:val="1"/>
      <w:numFmt w:val="decimal"/>
      <w:lvlText w:val="%4."/>
      <w:lvlJc w:val="left"/>
      <w:pPr>
        <w:ind w:left="3456" w:hanging="360"/>
      </w:pPr>
    </w:lvl>
    <w:lvl w:ilvl="4" w:tplc="04150019" w:tentative="1">
      <w:start w:val="1"/>
      <w:numFmt w:val="lowerLetter"/>
      <w:lvlText w:val="%5."/>
      <w:lvlJc w:val="left"/>
      <w:pPr>
        <w:ind w:left="4176" w:hanging="360"/>
      </w:pPr>
    </w:lvl>
    <w:lvl w:ilvl="5" w:tplc="0415001B" w:tentative="1">
      <w:start w:val="1"/>
      <w:numFmt w:val="lowerRoman"/>
      <w:lvlText w:val="%6."/>
      <w:lvlJc w:val="right"/>
      <w:pPr>
        <w:ind w:left="4896" w:hanging="180"/>
      </w:pPr>
    </w:lvl>
    <w:lvl w:ilvl="6" w:tplc="0415000F" w:tentative="1">
      <w:start w:val="1"/>
      <w:numFmt w:val="decimal"/>
      <w:lvlText w:val="%7."/>
      <w:lvlJc w:val="left"/>
      <w:pPr>
        <w:ind w:left="5616" w:hanging="360"/>
      </w:pPr>
    </w:lvl>
    <w:lvl w:ilvl="7" w:tplc="04150019" w:tentative="1">
      <w:start w:val="1"/>
      <w:numFmt w:val="lowerLetter"/>
      <w:lvlText w:val="%8."/>
      <w:lvlJc w:val="left"/>
      <w:pPr>
        <w:ind w:left="6336" w:hanging="360"/>
      </w:pPr>
    </w:lvl>
    <w:lvl w:ilvl="8" w:tplc="0415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1">
    <w:nsid w:val="21515BF0"/>
    <w:multiLevelType w:val="hybridMultilevel"/>
    <w:tmpl w:val="4D8203B2"/>
    <w:lvl w:ilvl="0" w:tplc="FC3C4862">
      <w:start w:val="6"/>
      <w:numFmt w:val="decimal"/>
      <w:lvlText w:val="%1)"/>
      <w:lvlJc w:val="left"/>
      <w:pPr>
        <w:ind w:left="6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8" w:hanging="360"/>
      </w:pPr>
    </w:lvl>
    <w:lvl w:ilvl="2" w:tplc="0415001B" w:tentative="1">
      <w:start w:val="1"/>
      <w:numFmt w:val="lowerRoman"/>
      <w:lvlText w:val="%3."/>
      <w:lvlJc w:val="right"/>
      <w:pPr>
        <w:ind w:left="2088" w:hanging="180"/>
      </w:pPr>
    </w:lvl>
    <w:lvl w:ilvl="3" w:tplc="0415000F" w:tentative="1">
      <w:start w:val="1"/>
      <w:numFmt w:val="decimal"/>
      <w:lvlText w:val="%4."/>
      <w:lvlJc w:val="left"/>
      <w:pPr>
        <w:ind w:left="2808" w:hanging="360"/>
      </w:pPr>
    </w:lvl>
    <w:lvl w:ilvl="4" w:tplc="04150019" w:tentative="1">
      <w:start w:val="1"/>
      <w:numFmt w:val="lowerLetter"/>
      <w:lvlText w:val="%5."/>
      <w:lvlJc w:val="left"/>
      <w:pPr>
        <w:ind w:left="3528" w:hanging="360"/>
      </w:pPr>
    </w:lvl>
    <w:lvl w:ilvl="5" w:tplc="0415001B" w:tentative="1">
      <w:start w:val="1"/>
      <w:numFmt w:val="lowerRoman"/>
      <w:lvlText w:val="%6."/>
      <w:lvlJc w:val="right"/>
      <w:pPr>
        <w:ind w:left="4248" w:hanging="180"/>
      </w:pPr>
    </w:lvl>
    <w:lvl w:ilvl="6" w:tplc="0415000F" w:tentative="1">
      <w:start w:val="1"/>
      <w:numFmt w:val="decimal"/>
      <w:lvlText w:val="%7."/>
      <w:lvlJc w:val="left"/>
      <w:pPr>
        <w:ind w:left="4968" w:hanging="360"/>
      </w:pPr>
    </w:lvl>
    <w:lvl w:ilvl="7" w:tplc="04150019" w:tentative="1">
      <w:start w:val="1"/>
      <w:numFmt w:val="lowerLetter"/>
      <w:lvlText w:val="%8."/>
      <w:lvlJc w:val="left"/>
      <w:pPr>
        <w:ind w:left="5688" w:hanging="360"/>
      </w:pPr>
    </w:lvl>
    <w:lvl w:ilvl="8" w:tplc="0415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2">
    <w:nsid w:val="27617A24"/>
    <w:multiLevelType w:val="hybridMultilevel"/>
    <w:tmpl w:val="7692632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BF7EA9"/>
    <w:multiLevelType w:val="hybridMultilevel"/>
    <w:tmpl w:val="F1F615A8"/>
    <w:lvl w:ilvl="0" w:tplc="DEB0B12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14">
    <w:nsid w:val="29711FE5"/>
    <w:multiLevelType w:val="hybridMultilevel"/>
    <w:tmpl w:val="6BFE89DC"/>
    <w:lvl w:ilvl="0" w:tplc="AB40564C">
      <w:start w:val="2"/>
      <w:numFmt w:val="lowerLetter"/>
      <w:lvlText w:val="%1)"/>
      <w:lvlJc w:val="left"/>
      <w:pPr>
        <w:ind w:left="12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6" w:hanging="360"/>
      </w:pPr>
    </w:lvl>
    <w:lvl w:ilvl="2" w:tplc="0415001B" w:tentative="1">
      <w:start w:val="1"/>
      <w:numFmt w:val="lowerRoman"/>
      <w:lvlText w:val="%3."/>
      <w:lvlJc w:val="right"/>
      <w:pPr>
        <w:ind w:left="2736" w:hanging="180"/>
      </w:pPr>
    </w:lvl>
    <w:lvl w:ilvl="3" w:tplc="0415000F" w:tentative="1">
      <w:start w:val="1"/>
      <w:numFmt w:val="decimal"/>
      <w:lvlText w:val="%4."/>
      <w:lvlJc w:val="left"/>
      <w:pPr>
        <w:ind w:left="3456" w:hanging="360"/>
      </w:pPr>
    </w:lvl>
    <w:lvl w:ilvl="4" w:tplc="04150019" w:tentative="1">
      <w:start w:val="1"/>
      <w:numFmt w:val="lowerLetter"/>
      <w:lvlText w:val="%5."/>
      <w:lvlJc w:val="left"/>
      <w:pPr>
        <w:ind w:left="4176" w:hanging="360"/>
      </w:pPr>
    </w:lvl>
    <w:lvl w:ilvl="5" w:tplc="0415001B" w:tentative="1">
      <w:start w:val="1"/>
      <w:numFmt w:val="lowerRoman"/>
      <w:lvlText w:val="%6."/>
      <w:lvlJc w:val="right"/>
      <w:pPr>
        <w:ind w:left="4896" w:hanging="180"/>
      </w:pPr>
    </w:lvl>
    <w:lvl w:ilvl="6" w:tplc="0415000F" w:tentative="1">
      <w:start w:val="1"/>
      <w:numFmt w:val="decimal"/>
      <w:lvlText w:val="%7."/>
      <w:lvlJc w:val="left"/>
      <w:pPr>
        <w:ind w:left="5616" w:hanging="360"/>
      </w:pPr>
    </w:lvl>
    <w:lvl w:ilvl="7" w:tplc="04150019" w:tentative="1">
      <w:start w:val="1"/>
      <w:numFmt w:val="lowerLetter"/>
      <w:lvlText w:val="%8."/>
      <w:lvlJc w:val="left"/>
      <w:pPr>
        <w:ind w:left="6336" w:hanging="360"/>
      </w:pPr>
    </w:lvl>
    <w:lvl w:ilvl="8" w:tplc="0415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5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ECE40D5"/>
    <w:multiLevelType w:val="hybridMultilevel"/>
    <w:tmpl w:val="8820D47E"/>
    <w:lvl w:ilvl="0" w:tplc="04150011">
      <w:start w:val="3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EC7B9D"/>
    <w:multiLevelType w:val="hybridMultilevel"/>
    <w:tmpl w:val="EC3E906E"/>
    <w:lvl w:ilvl="0" w:tplc="27007D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90B2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D34246E"/>
    <w:multiLevelType w:val="hybridMultilevel"/>
    <w:tmpl w:val="9A3EC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720A29"/>
    <w:multiLevelType w:val="hybridMultilevel"/>
    <w:tmpl w:val="746E3108"/>
    <w:lvl w:ilvl="0" w:tplc="C9BCADB0">
      <w:start w:val="1"/>
      <w:numFmt w:val="lowerLetter"/>
      <w:lvlText w:val="%1)"/>
      <w:lvlJc w:val="left"/>
      <w:pPr>
        <w:tabs>
          <w:tab w:val="num" w:pos="720"/>
        </w:tabs>
        <w:ind w:left="701" w:hanging="341"/>
      </w:pPr>
      <w:rPr>
        <w:rFonts w:hint="default"/>
        <w:b w:val="0"/>
        <w:bCs w:val="0"/>
        <w:i w:val="0"/>
        <w:iCs w:val="0"/>
        <w:color w:val="auto"/>
      </w:rPr>
    </w:lvl>
    <w:lvl w:ilvl="1" w:tplc="69181996">
      <w:start w:val="1"/>
      <w:numFmt w:val="decimal"/>
      <w:lvlText w:val="%2."/>
      <w:lvlJc w:val="left"/>
      <w:pPr>
        <w:tabs>
          <w:tab w:val="num" w:pos="-60"/>
        </w:tabs>
        <w:ind w:left="1020" w:hanging="360"/>
      </w:pPr>
      <w:rPr>
        <w:rFonts w:hint="default"/>
        <w:b w:val="0"/>
        <w:bCs w:val="0"/>
        <w:i w:val="0"/>
        <w:iCs w:val="0"/>
        <w:color w:val="auto"/>
      </w:rPr>
    </w:lvl>
    <w:lvl w:ilvl="2" w:tplc="0116F940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6FE652D2">
      <w:start w:val="1"/>
      <w:numFmt w:val="decimal"/>
      <w:lvlText w:val="%4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2">
    <w:nsid w:val="42502E09"/>
    <w:multiLevelType w:val="hybridMultilevel"/>
    <w:tmpl w:val="B43A90A8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EC2EFB"/>
    <w:multiLevelType w:val="hybridMultilevel"/>
    <w:tmpl w:val="3DA68E32"/>
    <w:lvl w:ilvl="0" w:tplc="86DAEA1A">
      <w:start w:val="1"/>
      <w:numFmt w:val="decimal"/>
      <w:lvlText w:val="Załącznik Nr 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0F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4">
    <w:nsid w:val="4DDC388C"/>
    <w:multiLevelType w:val="hybridMultilevel"/>
    <w:tmpl w:val="EACAE504"/>
    <w:lvl w:ilvl="0" w:tplc="954E386C">
      <w:start w:val="3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E46381"/>
    <w:multiLevelType w:val="multilevel"/>
    <w:tmpl w:val="EBA85286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CE87771"/>
    <w:multiLevelType w:val="hybridMultilevel"/>
    <w:tmpl w:val="4EC8B6A2"/>
    <w:lvl w:ilvl="0" w:tplc="04150011">
      <w:start w:val="3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C03B04"/>
    <w:multiLevelType w:val="hybridMultilevel"/>
    <w:tmpl w:val="FEF81B7E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0E0744"/>
    <w:multiLevelType w:val="singleLevel"/>
    <w:tmpl w:val="6FB5C36D"/>
    <w:lvl w:ilvl="0">
      <w:start w:val="1"/>
      <w:numFmt w:val="lowerLetter"/>
      <w:lvlText w:val="%1)"/>
      <w:lvlJc w:val="left"/>
      <w:pPr>
        <w:tabs>
          <w:tab w:val="num" w:pos="288"/>
        </w:tabs>
        <w:ind w:left="1008"/>
      </w:pPr>
      <w:rPr>
        <w:snapToGrid/>
        <w:sz w:val="22"/>
        <w:szCs w:val="22"/>
      </w:rPr>
    </w:lvl>
  </w:abstractNum>
  <w:abstractNum w:abstractNumId="30">
    <w:nsid w:val="6593081A"/>
    <w:multiLevelType w:val="hybridMultilevel"/>
    <w:tmpl w:val="07DE1FC4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9241EE"/>
    <w:multiLevelType w:val="hybridMultilevel"/>
    <w:tmpl w:val="14EE7118"/>
    <w:lvl w:ilvl="0" w:tplc="7E1A49DE">
      <w:start w:val="1"/>
      <w:numFmt w:val="bullet"/>
      <w:lvlText w:val=""/>
      <w:lvlJc w:val="left"/>
      <w:pPr>
        <w:ind w:left="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32">
    <w:nsid w:val="6D7458CB"/>
    <w:multiLevelType w:val="multilevel"/>
    <w:tmpl w:val="8C621932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3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B3B4ECC"/>
    <w:multiLevelType w:val="hybridMultilevel"/>
    <w:tmpl w:val="6BFE89DC"/>
    <w:lvl w:ilvl="0" w:tplc="AB40564C">
      <w:start w:val="2"/>
      <w:numFmt w:val="lowerLetter"/>
      <w:lvlText w:val="%1)"/>
      <w:lvlJc w:val="left"/>
      <w:pPr>
        <w:ind w:left="12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6" w:hanging="360"/>
      </w:pPr>
    </w:lvl>
    <w:lvl w:ilvl="2" w:tplc="0415001B" w:tentative="1">
      <w:start w:val="1"/>
      <w:numFmt w:val="lowerRoman"/>
      <w:lvlText w:val="%3."/>
      <w:lvlJc w:val="right"/>
      <w:pPr>
        <w:ind w:left="2736" w:hanging="180"/>
      </w:pPr>
    </w:lvl>
    <w:lvl w:ilvl="3" w:tplc="0415000F" w:tentative="1">
      <w:start w:val="1"/>
      <w:numFmt w:val="decimal"/>
      <w:lvlText w:val="%4."/>
      <w:lvlJc w:val="left"/>
      <w:pPr>
        <w:ind w:left="3456" w:hanging="360"/>
      </w:pPr>
    </w:lvl>
    <w:lvl w:ilvl="4" w:tplc="04150019" w:tentative="1">
      <w:start w:val="1"/>
      <w:numFmt w:val="lowerLetter"/>
      <w:lvlText w:val="%5."/>
      <w:lvlJc w:val="left"/>
      <w:pPr>
        <w:ind w:left="4176" w:hanging="360"/>
      </w:pPr>
    </w:lvl>
    <w:lvl w:ilvl="5" w:tplc="0415001B" w:tentative="1">
      <w:start w:val="1"/>
      <w:numFmt w:val="lowerRoman"/>
      <w:lvlText w:val="%6."/>
      <w:lvlJc w:val="right"/>
      <w:pPr>
        <w:ind w:left="4896" w:hanging="180"/>
      </w:pPr>
    </w:lvl>
    <w:lvl w:ilvl="6" w:tplc="0415000F" w:tentative="1">
      <w:start w:val="1"/>
      <w:numFmt w:val="decimal"/>
      <w:lvlText w:val="%7."/>
      <w:lvlJc w:val="left"/>
      <w:pPr>
        <w:ind w:left="5616" w:hanging="360"/>
      </w:pPr>
    </w:lvl>
    <w:lvl w:ilvl="7" w:tplc="04150019" w:tentative="1">
      <w:start w:val="1"/>
      <w:numFmt w:val="lowerLetter"/>
      <w:lvlText w:val="%8."/>
      <w:lvlJc w:val="left"/>
      <w:pPr>
        <w:ind w:left="6336" w:hanging="360"/>
      </w:pPr>
    </w:lvl>
    <w:lvl w:ilvl="8" w:tplc="0415001B" w:tentative="1">
      <w:start w:val="1"/>
      <w:numFmt w:val="lowerRoman"/>
      <w:lvlText w:val="%9."/>
      <w:lvlJc w:val="right"/>
      <w:pPr>
        <w:ind w:left="7056" w:hanging="180"/>
      </w:pPr>
    </w:lvl>
  </w:abstractNum>
  <w:num w:numId="1">
    <w:abstractNumId w:val="18"/>
  </w:num>
  <w:num w:numId="2">
    <w:abstractNumId w:val="19"/>
  </w:num>
  <w:num w:numId="3">
    <w:abstractNumId w:val="15"/>
  </w:num>
  <w:num w:numId="4">
    <w:abstractNumId w:val="33"/>
  </w:num>
  <w:num w:numId="5">
    <w:abstractNumId w:val="26"/>
  </w:num>
  <w:num w:numId="6">
    <w:abstractNumId w:val="8"/>
  </w:num>
  <w:num w:numId="7">
    <w:abstractNumId w:val="3"/>
  </w:num>
  <w:num w:numId="8">
    <w:abstractNumId w:val="3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20"/>
  </w:num>
  <w:num w:numId="10">
    <w:abstractNumId w:val="23"/>
  </w:num>
  <w:num w:numId="11">
    <w:abstractNumId w:val="30"/>
  </w:num>
  <w:num w:numId="12">
    <w:abstractNumId w:val="32"/>
  </w:num>
  <w:num w:numId="13">
    <w:abstractNumId w:val="28"/>
  </w:num>
  <w:num w:numId="14">
    <w:abstractNumId w:val="12"/>
  </w:num>
  <w:num w:numId="15">
    <w:abstractNumId w:val="25"/>
  </w:num>
  <w:num w:numId="16">
    <w:abstractNumId w:val="1"/>
  </w:num>
  <w:num w:numId="17">
    <w:abstractNumId w:val="5"/>
    <w:lvlOverride w:ilvl="0">
      <w:lvl w:ilvl="0">
        <w:numFmt w:val="decimal"/>
        <w:lvlText w:val="%1)"/>
        <w:lvlJc w:val="left"/>
        <w:pPr>
          <w:tabs>
            <w:tab w:val="num" w:pos="360"/>
          </w:tabs>
          <w:ind w:left="648" w:hanging="360"/>
        </w:pPr>
        <w:rPr>
          <w:snapToGrid/>
          <w:spacing w:val="-2"/>
          <w:sz w:val="24"/>
          <w:szCs w:val="24"/>
        </w:rPr>
      </w:lvl>
    </w:lvlOverride>
  </w:num>
  <w:num w:numId="18">
    <w:abstractNumId w:val="31"/>
  </w:num>
  <w:num w:numId="19">
    <w:abstractNumId w:val="11"/>
  </w:num>
  <w:num w:numId="20">
    <w:abstractNumId w:val="17"/>
  </w:num>
  <w:num w:numId="21">
    <w:abstractNumId w:val="22"/>
  </w:num>
  <w:num w:numId="22">
    <w:abstractNumId w:val="27"/>
  </w:num>
  <w:num w:numId="23">
    <w:abstractNumId w:val="16"/>
  </w:num>
  <w:num w:numId="24">
    <w:abstractNumId w:val="2"/>
  </w:num>
  <w:num w:numId="25">
    <w:abstractNumId w:val="7"/>
  </w:num>
  <w:num w:numId="26">
    <w:abstractNumId w:val="14"/>
  </w:num>
  <w:num w:numId="27">
    <w:abstractNumId w:val="10"/>
  </w:num>
  <w:num w:numId="28">
    <w:abstractNumId w:val="34"/>
  </w:num>
  <w:num w:numId="29">
    <w:abstractNumId w:val="29"/>
  </w:num>
  <w:num w:numId="30">
    <w:abstractNumId w:val="4"/>
  </w:num>
  <w:num w:numId="31">
    <w:abstractNumId w:val="13"/>
  </w:num>
  <w:num w:numId="32">
    <w:abstractNumId w:val="6"/>
  </w:num>
  <w:num w:numId="33">
    <w:abstractNumId w:val="21"/>
  </w:num>
  <w:num w:numId="34">
    <w:abstractNumId w:val="9"/>
  </w:num>
  <w:num w:numId="35">
    <w:abstractNumId w:val="24"/>
  </w:num>
  <w:num w:numId="36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33E79"/>
    <w:rsid w:val="00044F9F"/>
    <w:rsid w:val="0005190D"/>
    <w:rsid w:val="000555CF"/>
    <w:rsid w:val="000D6035"/>
    <w:rsid w:val="000E3684"/>
    <w:rsid w:val="000F602B"/>
    <w:rsid w:val="00111468"/>
    <w:rsid w:val="00131505"/>
    <w:rsid w:val="0016777A"/>
    <w:rsid w:val="001F330B"/>
    <w:rsid w:val="002029F4"/>
    <w:rsid w:val="002652D3"/>
    <w:rsid w:val="002733C6"/>
    <w:rsid w:val="00292546"/>
    <w:rsid w:val="002A0F20"/>
    <w:rsid w:val="002A74AB"/>
    <w:rsid w:val="00321E91"/>
    <w:rsid w:val="00324285"/>
    <w:rsid w:val="0033484B"/>
    <w:rsid w:val="00374354"/>
    <w:rsid w:val="003B2657"/>
    <w:rsid w:val="003C4C6D"/>
    <w:rsid w:val="004715AC"/>
    <w:rsid w:val="0047630A"/>
    <w:rsid w:val="004868D5"/>
    <w:rsid w:val="0049008E"/>
    <w:rsid w:val="004B3BA0"/>
    <w:rsid w:val="004B62E5"/>
    <w:rsid w:val="00520FAC"/>
    <w:rsid w:val="00533179"/>
    <w:rsid w:val="0056431D"/>
    <w:rsid w:val="005C54BE"/>
    <w:rsid w:val="005E2612"/>
    <w:rsid w:val="005F03FD"/>
    <w:rsid w:val="005F43C2"/>
    <w:rsid w:val="00602A9C"/>
    <w:rsid w:val="00604084"/>
    <w:rsid w:val="006102B9"/>
    <w:rsid w:val="00620DD8"/>
    <w:rsid w:val="0063616C"/>
    <w:rsid w:val="00662A87"/>
    <w:rsid w:val="00665C6C"/>
    <w:rsid w:val="006671EF"/>
    <w:rsid w:val="006C56F1"/>
    <w:rsid w:val="007120F9"/>
    <w:rsid w:val="0071319A"/>
    <w:rsid w:val="00722A05"/>
    <w:rsid w:val="00743399"/>
    <w:rsid w:val="00757995"/>
    <w:rsid w:val="00772E70"/>
    <w:rsid w:val="00784460"/>
    <w:rsid w:val="007E6873"/>
    <w:rsid w:val="008164D5"/>
    <w:rsid w:val="0084784E"/>
    <w:rsid w:val="00880C68"/>
    <w:rsid w:val="00886A66"/>
    <w:rsid w:val="00892FA5"/>
    <w:rsid w:val="008B38C3"/>
    <w:rsid w:val="008B4934"/>
    <w:rsid w:val="008E195B"/>
    <w:rsid w:val="009116C1"/>
    <w:rsid w:val="00965985"/>
    <w:rsid w:val="00967FAE"/>
    <w:rsid w:val="00983984"/>
    <w:rsid w:val="00993F3B"/>
    <w:rsid w:val="009C092D"/>
    <w:rsid w:val="009C13F0"/>
    <w:rsid w:val="00A17FE1"/>
    <w:rsid w:val="00A27D66"/>
    <w:rsid w:val="00A56F68"/>
    <w:rsid w:val="00A75E05"/>
    <w:rsid w:val="00A873E4"/>
    <w:rsid w:val="00AC46F0"/>
    <w:rsid w:val="00AC6A85"/>
    <w:rsid w:val="00B9471C"/>
    <w:rsid w:val="00B97080"/>
    <w:rsid w:val="00BA0C7E"/>
    <w:rsid w:val="00BA1B3C"/>
    <w:rsid w:val="00BA28BE"/>
    <w:rsid w:val="00BE3EC9"/>
    <w:rsid w:val="00C22BDC"/>
    <w:rsid w:val="00C933EC"/>
    <w:rsid w:val="00D03C22"/>
    <w:rsid w:val="00D06ED2"/>
    <w:rsid w:val="00D41F1B"/>
    <w:rsid w:val="00D56F6F"/>
    <w:rsid w:val="00DB7111"/>
    <w:rsid w:val="00DB7F05"/>
    <w:rsid w:val="00DD6B14"/>
    <w:rsid w:val="00DE07DE"/>
    <w:rsid w:val="00E01F73"/>
    <w:rsid w:val="00E113B1"/>
    <w:rsid w:val="00E21546"/>
    <w:rsid w:val="00E22803"/>
    <w:rsid w:val="00E45890"/>
    <w:rsid w:val="00E46CFF"/>
    <w:rsid w:val="00E735BD"/>
    <w:rsid w:val="00E74A53"/>
    <w:rsid w:val="00E915B3"/>
    <w:rsid w:val="00E9297C"/>
    <w:rsid w:val="00EC4AB1"/>
    <w:rsid w:val="00ED145E"/>
    <w:rsid w:val="00EF4F59"/>
    <w:rsid w:val="00F028B4"/>
    <w:rsid w:val="00F2373E"/>
    <w:rsid w:val="00F46100"/>
    <w:rsid w:val="00F85A12"/>
    <w:rsid w:val="00F942DA"/>
    <w:rsid w:val="00FA23F7"/>
    <w:rsid w:val="00FB6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164D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customStyle="1" w:styleId="CharCharChar1">
    <w:name w:val="Char Char Char1"/>
    <w:basedOn w:val="Normalny"/>
    <w:rsid w:val="00E735BD"/>
    <w:pPr>
      <w:overflowPunct w:val="0"/>
      <w:autoSpaceDE w:val="0"/>
      <w:autoSpaceDN w:val="0"/>
      <w:adjustRightInd w:val="0"/>
      <w:spacing w:after="160" w:line="240" w:lineRule="exact"/>
      <w:textAlignment w:val="baseline"/>
    </w:pPr>
    <w:rPr>
      <w:rFonts w:ascii="Tahoma" w:hAnsi="Tahoma"/>
      <w:sz w:val="20"/>
      <w:szCs w:val="20"/>
      <w:lang w:val="en-US" w:eastAsia="en-US"/>
    </w:rPr>
  </w:style>
  <w:style w:type="paragraph" w:styleId="Tekstpodstawowy3">
    <w:name w:val="Body Text 3"/>
    <w:basedOn w:val="Normalny"/>
    <w:link w:val="Tekstpodstawowy3Znak"/>
    <w:rsid w:val="005F43C2"/>
    <w:pPr>
      <w:suppressAutoHyphens/>
      <w:spacing w:after="120"/>
    </w:pPr>
    <w:rPr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5F43C2"/>
    <w:rPr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886A66"/>
    <w:pPr>
      <w:ind w:left="708"/>
    </w:pPr>
  </w:style>
  <w:style w:type="paragraph" w:customStyle="1" w:styleId="Style3">
    <w:name w:val="Style 3"/>
    <w:rsid w:val="00A17FE1"/>
    <w:pPr>
      <w:widowControl w:val="0"/>
      <w:autoSpaceDE w:val="0"/>
      <w:autoSpaceDN w:val="0"/>
      <w:spacing w:line="225" w:lineRule="auto"/>
      <w:ind w:left="288" w:hanging="288"/>
      <w:jc w:val="both"/>
    </w:pPr>
    <w:rPr>
      <w:sz w:val="22"/>
      <w:szCs w:val="22"/>
    </w:rPr>
  </w:style>
  <w:style w:type="paragraph" w:customStyle="1" w:styleId="Style8">
    <w:name w:val="Style 8"/>
    <w:rsid w:val="00B9471C"/>
    <w:pPr>
      <w:widowControl w:val="0"/>
      <w:autoSpaceDE w:val="0"/>
      <w:autoSpaceDN w:val="0"/>
      <w:ind w:left="288"/>
    </w:pPr>
    <w:rPr>
      <w:sz w:val="22"/>
      <w:szCs w:val="22"/>
    </w:rPr>
  </w:style>
  <w:style w:type="paragraph" w:customStyle="1" w:styleId="Style4">
    <w:name w:val="Style 4"/>
    <w:rsid w:val="00F028B4"/>
    <w:pPr>
      <w:widowControl w:val="0"/>
      <w:autoSpaceDE w:val="0"/>
      <w:autoSpaceDN w:val="0"/>
      <w:ind w:left="936"/>
    </w:pPr>
    <w:rPr>
      <w:sz w:val="22"/>
      <w:szCs w:val="22"/>
    </w:rPr>
  </w:style>
  <w:style w:type="paragraph" w:customStyle="1" w:styleId="Style14">
    <w:name w:val="Style 14"/>
    <w:rsid w:val="006102B9"/>
    <w:pPr>
      <w:widowControl w:val="0"/>
      <w:autoSpaceDE w:val="0"/>
      <w:autoSpaceDN w:val="0"/>
      <w:spacing w:line="228" w:lineRule="auto"/>
      <w:ind w:left="1008"/>
    </w:pPr>
    <w:rPr>
      <w:sz w:val="22"/>
      <w:szCs w:val="22"/>
    </w:rPr>
  </w:style>
  <w:style w:type="paragraph" w:customStyle="1" w:styleId="Style7">
    <w:name w:val="Style 7"/>
    <w:rsid w:val="006102B9"/>
    <w:pPr>
      <w:widowControl w:val="0"/>
      <w:autoSpaceDE w:val="0"/>
      <w:autoSpaceDN w:val="0"/>
      <w:ind w:left="360" w:hanging="360"/>
      <w:jc w:val="both"/>
    </w:pPr>
    <w:rPr>
      <w:sz w:val="22"/>
      <w:szCs w:val="22"/>
    </w:rPr>
  </w:style>
  <w:style w:type="character" w:customStyle="1" w:styleId="signature">
    <w:name w:val="signature"/>
    <w:basedOn w:val="Domylnaczcionkaakapitu"/>
    <w:rsid w:val="006102B9"/>
  </w:style>
  <w:style w:type="paragraph" w:customStyle="1" w:styleId="Style10">
    <w:name w:val="Style 10"/>
    <w:rsid w:val="00E22803"/>
    <w:pPr>
      <w:widowControl w:val="0"/>
      <w:autoSpaceDE w:val="0"/>
      <w:autoSpaceDN w:val="0"/>
      <w:adjustRightInd w:val="0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mina@bialybor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F7388-8871-4813-A334-E7D79191A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959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6701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6</cp:revision>
  <cp:lastPrinted>2014-06-16T11:18:00Z</cp:lastPrinted>
  <dcterms:created xsi:type="dcterms:W3CDTF">2014-06-13T10:48:00Z</dcterms:created>
  <dcterms:modified xsi:type="dcterms:W3CDTF">2014-06-16T11:18:00Z</dcterms:modified>
</cp:coreProperties>
</file>