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354" w:rsidRPr="00FB2D29" w:rsidRDefault="00374354" w:rsidP="00FB2D29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</w:p>
    <w:p w:rsidR="00BA0C7E" w:rsidRPr="004868D5" w:rsidRDefault="00EB076D" w:rsidP="00BA0C7E">
      <w:pPr>
        <w:jc w:val="both"/>
        <w:rPr>
          <w:shadow/>
          <w:color w:val="333333"/>
        </w:rPr>
      </w:pPr>
      <w:r w:rsidRPr="00EB076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2.6pt;width:5in;height:82.5pt;z-index:251657216" stroked="f">
            <v:textbox style="mso-next-textbox:#_x0000_s1026">
              <w:txbxContent>
                <w:p w:rsidR="00BA0C7E" w:rsidRPr="00044F9F" w:rsidRDefault="00662A87" w:rsidP="00BA0C7E">
                  <w:pPr>
                    <w:pStyle w:val="Nagwek1"/>
                    <w:rPr>
                      <w:rFonts w:ascii="Verdana" w:hAnsi="Verdana"/>
                      <w:sz w:val="32"/>
                      <w:szCs w:val="32"/>
                    </w:rPr>
                  </w:pPr>
                  <w:r w:rsidRPr="00044F9F">
                    <w:rPr>
                      <w:rFonts w:ascii="Verdana" w:hAnsi="Verdana"/>
                      <w:sz w:val="32"/>
                      <w:szCs w:val="32"/>
                    </w:rPr>
                    <w:t>GMINA BIAŁY BÓR</w:t>
                  </w:r>
                </w:p>
                <w:p w:rsidR="00BA0C7E" w:rsidRPr="00044F9F" w:rsidRDefault="00BA0C7E" w:rsidP="00BA0C7E">
                  <w:pPr>
                    <w:jc w:val="center"/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</w:pPr>
                  <w:r w:rsidRPr="00044F9F"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  <w:t>78-425 Biały Bór ul. Żymierskiego 10</w:t>
                  </w:r>
                </w:p>
                <w:p w:rsidR="00520FAC" w:rsidRPr="002008AF" w:rsidRDefault="002008AF" w:rsidP="00520FAC">
                  <w:pPr>
                    <w:jc w:val="center"/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 xml:space="preserve">tel. 943739002, 943739029, </w:t>
                  </w:r>
                  <w:r w:rsidR="00520FAC" w:rsidRPr="002008AF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>fax. 943739745</w:t>
                  </w:r>
                </w:p>
                <w:p w:rsidR="00BA0C7E" w:rsidRPr="00FB2D29" w:rsidRDefault="00EB076D" w:rsidP="00FB2D29">
                  <w:pPr>
                    <w:jc w:val="center"/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</w:pPr>
                  <w:hyperlink r:id="rId7" w:history="1">
                    <w:r w:rsidR="00602A9C" w:rsidRPr="00827517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www.bialybor.com.pl</w:t>
                    </w:r>
                  </w:hyperlink>
                  <w:r w:rsidR="00602A9C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A75E05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e-mail: </w:t>
                  </w:r>
                  <w:hyperlink r:id="rId8" w:history="1">
                    <w:r w:rsidR="00520FAC" w:rsidRPr="00044F9F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gmina@bialybor.com.pl</w:t>
                    </w:r>
                  </w:hyperlink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</w:p>
              </w:txbxContent>
            </v:textbox>
          </v:shape>
        </w:pict>
      </w:r>
      <w:r w:rsidR="00BA0C7E" w:rsidRPr="004868D5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9" o:title=""/>
          </v:shape>
          <o:OLEObject Type="Embed" ProgID="Word.Picture.8" ShapeID="_x0000_i1025" DrawAspect="Content" ObjectID="_1467099461" r:id="rId10"/>
        </w:object>
      </w:r>
    </w:p>
    <w:p w:rsidR="00BA0C7E" w:rsidRPr="004868D5" w:rsidRDefault="00EB076D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4868D5">
        <w:rPr>
          <w:shadow/>
          <w:color w:val="333333"/>
        </w:rPr>
        <w:t xml:space="preserve">        </w:t>
      </w:r>
    </w:p>
    <w:p w:rsidR="008A3C6E" w:rsidRPr="004868D5" w:rsidRDefault="002644CB" w:rsidP="008A3C6E">
      <w:pPr>
        <w:jc w:val="righ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Biały Bór dn. 17</w:t>
      </w:r>
      <w:r w:rsidR="00C9069D">
        <w:rPr>
          <w:rFonts w:ascii="Verdana" w:hAnsi="Verdana"/>
          <w:sz w:val="22"/>
          <w:szCs w:val="22"/>
        </w:rPr>
        <w:t>.07</w:t>
      </w:r>
      <w:r w:rsidR="008A3C6E">
        <w:rPr>
          <w:rFonts w:ascii="Verdana" w:hAnsi="Verdana"/>
          <w:sz w:val="22"/>
          <w:szCs w:val="22"/>
        </w:rPr>
        <w:t>.2014</w:t>
      </w:r>
      <w:r w:rsidR="008A3C6E" w:rsidRPr="004868D5">
        <w:rPr>
          <w:rFonts w:ascii="Verdana" w:hAnsi="Verdana"/>
          <w:sz w:val="22"/>
          <w:szCs w:val="22"/>
        </w:rPr>
        <w:t xml:space="preserve"> r.</w:t>
      </w:r>
    </w:p>
    <w:p w:rsidR="008A3C6E" w:rsidRDefault="006B062A" w:rsidP="008A3C6E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RIZP.271.8</w:t>
      </w:r>
      <w:r w:rsidR="008A3C6E">
        <w:rPr>
          <w:rFonts w:ascii="Verdana" w:hAnsi="Verdana"/>
          <w:b/>
          <w:sz w:val="22"/>
          <w:szCs w:val="22"/>
        </w:rPr>
        <w:t>.2014</w:t>
      </w:r>
      <w:r w:rsidR="008A3C6E" w:rsidRPr="004868D5">
        <w:rPr>
          <w:rFonts w:ascii="Verdana" w:hAnsi="Verdana"/>
          <w:b/>
          <w:sz w:val="22"/>
          <w:szCs w:val="22"/>
        </w:rPr>
        <w:t>.JA</w:t>
      </w:r>
    </w:p>
    <w:p w:rsidR="008A3C6E" w:rsidRDefault="008A3C6E" w:rsidP="008A3C6E">
      <w:pPr>
        <w:rPr>
          <w:rFonts w:ascii="Verdana" w:hAnsi="Verdana"/>
          <w:b/>
          <w:sz w:val="22"/>
          <w:szCs w:val="22"/>
        </w:rPr>
      </w:pPr>
    </w:p>
    <w:p w:rsidR="000A5952" w:rsidRPr="00BA71B5" w:rsidRDefault="000A5952" w:rsidP="008A3C6E">
      <w:pPr>
        <w:rPr>
          <w:rFonts w:ascii="Verdana" w:hAnsi="Verdana"/>
          <w:b/>
          <w:sz w:val="22"/>
          <w:szCs w:val="22"/>
        </w:rPr>
      </w:pPr>
    </w:p>
    <w:p w:rsidR="008A3C6E" w:rsidRDefault="008A3C6E" w:rsidP="008A3C6E">
      <w:pPr>
        <w:rPr>
          <w:rFonts w:ascii="Verdana" w:hAnsi="Verdana" w:cs="Arial"/>
          <w:b/>
          <w:bCs/>
          <w:spacing w:val="-8"/>
          <w:sz w:val="22"/>
          <w:szCs w:val="22"/>
        </w:rPr>
      </w:pPr>
    </w:p>
    <w:p w:rsidR="008A3C6E" w:rsidRDefault="008A3C6E" w:rsidP="008A3C6E">
      <w:pPr>
        <w:rPr>
          <w:rFonts w:ascii="Verdana" w:hAnsi="Verdana"/>
          <w:b/>
          <w:sz w:val="36"/>
          <w:szCs w:val="36"/>
        </w:rPr>
      </w:pPr>
    </w:p>
    <w:p w:rsidR="008A3C6E" w:rsidRPr="004868D5" w:rsidRDefault="002644CB" w:rsidP="008A3C6E">
      <w:pPr>
        <w:jc w:val="center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Zmiana do SIWZ</w:t>
      </w:r>
    </w:p>
    <w:p w:rsidR="008A3C6E" w:rsidRPr="004868D5" w:rsidRDefault="008A3C6E" w:rsidP="008A3C6E">
      <w:pPr>
        <w:rPr>
          <w:rFonts w:ascii="Verdana" w:hAnsi="Verdana"/>
          <w:b/>
          <w:szCs w:val="28"/>
        </w:rPr>
      </w:pPr>
    </w:p>
    <w:p w:rsidR="008A3C6E" w:rsidRPr="004868D5" w:rsidRDefault="008A3C6E" w:rsidP="008A3C6E">
      <w:pPr>
        <w:jc w:val="center"/>
        <w:rPr>
          <w:rFonts w:ascii="Verdana" w:hAnsi="Verdana"/>
          <w:b/>
          <w:sz w:val="22"/>
          <w:szCs w:val="22"/>
        </w:rPr>
      </w:pPr>
      <w:r w:rsidRPr="004868D5">
        <w:rPr>
          <w:rFonts w:ascii="Verdana" w:hAnsi="Verdana"/>
          <w:b/>
          <w:sz w:val="22"/>
          <w:szCs w:val="22"/>
        </w:rPr>
        <w:t>Dotyczy postępowania przetargowego na zadanie:</w:t>
      </w:r>
    </w:p>
    <w:p w:rsidR="008A3C6E" w:rsidRPr="004868D5" w:rsidRDefault="008A3C6E" w:rsidP="008A3C6E">
      <w:pPr>
        <w:rPr>
          <w:rFonts w:ascii="Verdana" w:hAnsi="Verdana"/>
          <w:b/>
          <w:szCs w:val="28"/>
        </w:rPr>
      </w:pPr>
    </w:p>
    <w:p w:rsidR="008A3C6E" w:rsidRPr="00C9069D" w:rsidRDefault="00C9069D" w:rsidP="00C9069D">
      <w:pPr>
        <w:pStyle w:val="Style2"/>
        <w:tabs>
          <w:tab w:val="num" w:pos="648"/>
        </w:tabs>
        <w:spacing w:before="60" w:line="240" w:lineRule="auto"/>
        <w:ind w:left="0" w:firstLine="0"/>
        <w:jc w:val="center"/>
        <w:rPr>
          <w:rFonts w:ascii="Verdana" w:hAnsi="Verdana"/>
          <w:b/>
          <w:sz w:val="28"/>
          <w:szCs w:val="28"/>
        </w:rPr>
      </w:pPr>
      <w:r w:rsidRPr="00C9069D">
        <w:rPr>
          <w:rFonts w:ascii="Verdana" w:hAnsi="Verdana" w:cs="Arial"/>
          <w:b/>
          <w:sz w:val="28"/>
          <w:szCs w:val="28"/>
        </w:rPr>
        <w:t>Rekultywacja składowiska odpadów innych niż niebezpieczne i obojętne w Białym Borze</w:t>
      </w:r>
    </w:p>
    <w:p w:rsidR="00C9069D" w:rsidRDefault="00C9069D" w:rsidP="008A3C6E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</w:p>
    <w:p w:rsidR="00DA1166" w:rsidRDefault="00DA1166" w:rsidP="008A3C6E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</w:p>
    <w:p w:rsidR="00DA1166" w:rsidRDefault="00DA1166" w:rsidP="008A3C6E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</w:p>
    <w:p w:rsidR="00C9069D" w:rsidRDefault="00DA1166" w:rsidP="008A3C6E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i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Zmianie ulega załącznik nr 8a do SIWZ </w:t>
      </w:r>
      <w:r w:rsidRPr="00DA1166">
        <w:rPr>
          <w:rFonts w:ascii="Verdana" w:hAnsi="Verdana"/>
          <w:b/>
          <w:i/>
          <w:sz w:val="22"/>
          <w:szCs w:val="22"/>
        </w:rPr>
        <w:t>PLAN Rekultywacji</w:t>
      </w:r>
      <w:r>
        <w:rPr>
          <w:rFonts w:ascii="Verdana" w:hAnsi="Verdana"/>
          <w:b/>
          <w:i/>
          <w:sz w:val="22"/>
          <w:szCs w:val="22"/>
        </w:rPr>
        <w:t>.</w:t>
      </w:r>
    </w:p>
    <w:p w:rsidR="00CB14D7" w:rsidRPr="006F5F52" w:rsidRDefault="00DA1166" w:rsidP="006F5F52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Zmiana polega na dodaniu dodatkowych rysunków</w:t>
      </w:r>
      <w:r w:rsidR="006F5F52">
        <w:rPr>
          <w:rFonts w:ascii="Verdana" w:hAnsi="Verdana"/>
          <w:b/>
          <w:sz w:val="22"/>
          <w:szCs w:val="22"/>
        </w:rPr>
        <w:t xml:space="preserve"> i opisów stanowiących </w:t>
      </w:r>
      <w:r w:rsidR="006F5F52">
        <w:rPr>
          <w:rFonts w:ascii="Verdana" w:hAnsi="Verdana" w:cs="Arial"/>
          <w:b/>
          <w:sz w:val="22"/>
          <w:szCs w:val="22"/>
        </w:rPr>
        <w:t>dodatkowy</w:t>
      </w:r>
      <w:r>
        <w:rPr>
          <w:rFonts w:ascii="Verdana" w:hAnsi="Verdana" w:cs="Arial"/>
          <w:b/>
          <w:sz w:val="22"/>
          <w:szCs w:val="22"/>
        </w:rPr>
        <w:t xml:space="preserve"> </w:t>
      </w:r>
      <w:r w:rsidR="006F5F52">
        <w:rPr>
          <w:rFonts w:ascii="Verdana" w:hAnsi="Verdana" w:cs="Arial"/>
          <w:b/>
          <w:sz w:val="22"/>
          <w:szCs w:val="22"/>
        </w:rPr>
        <w:t>opis do Planu rekultywacji w postaci następujących załączników</w:t>
      </w:r>
      <w:r w:rsidR="00CB14D7">
        <w:rPr>
          <w:rFonts w:ascii="Verdana" w:hAnsi="Verdana" w:cs="Arial"/>
          <w:b/>
          <w:sz w:val="22"/>
          <w:szCs w:val="22"/>
        </w:rPr>
        <w:t xml:space="preserve">: </w:t>
      </w:r>
    </w:p>
    <w:p w:rsidR="00DA1166" w:rsidRPr="00DA1166" w:rsidRDefault="00DA1166" w:rsidP="00C9069D">
      <w:pPr>
        <w:pStyle w:val="Akapitzlist"/>
        <w:numPr>
          <w:ilvl w:val="0"/>
          <w:numId w:val="19"/>
        </w:numPr>
        <w:jc w:val="both"/>
        <w:rPr>
          <w:rFonts w:ascii="Verdana" w:hAnsi="Verdana" w:cs="Arial"/>
          <w:b/>
          <w:sz w:val="22"/>
          <w:szCs w:val="22"/>
        </w:rPr>
      </w:pPr>
      <w:r w:rsidRPr="00DA1166">
        <w:rPr>
          <w:rFonts w:ascii="Verdana" w:hAnsi="Verdana" w:cs="Arial"/>
          <w:b/>
          <w:iCs/>
          <w:sz w:val="22"/>
          <w:szCs w:val="22"/>
        </w:rPr>
        <w:t>Koncepcja rekultywacji</w:t>
      </w:r>
    </w:p>
    <w:p w:rsidR="00C9069D" w:rsidRDefault="00DA1166" w:rsidP="00C9069D">
      <w:pPr>
        <w:pStyle w:val="Akapitzlist"/>
        <w:numPr>
          <w:ilvl w:val="0"/>
          <w:numId w:val="19"/>
        </w:numPr>
        <w:jc w:val="both"/>
        <w:rPr>
          <w:rFonts w:ascii="Verdana" w:hAnsi="Verdana" w:cs="Arial"/>
          <w:b/>
          <w:sz w:val="22"/>
          <w:szCs w:val="22"/>
        </w:rPr>
      </w:pPr>
      <w:r w:rsidRPr="00DA1166">
        <w:rPr>
          <w:rFonts w:ascii="Verdana" w:hAnsi="Verdana" w:cs="Arial"/>
          <w:b/>
          <w:sz w:val="22"/>
          <w:szCs w:val="22"/>
        </w:rPr>
        <w:t>Lokalizacja piezometrów</w:t>
      </w:r>
    </w:p>
    <w:p w:rsidR="00DA1166" w:rsidRDefault="00DA1166" w:rsidP="00C9069D">
      <w:pPr>
        <w:pStyle w:val="Akapitzlist"/>
        <w:numPr>
          <w:ilvl w:val="0"/>
          <w:numId w:val="19"/>
        </w:numPr>
        <w:jc w:val="both"/>
        <w:rPr>
          <w:rFonts w:ascii="Verdana" w:hAnsi="Verdana" w:cs="Arial"/>
          <w:b/>
          <w:sz w:val="22"/>
          <w:szCs w:val="22"/>
        </w:rPr>
      </w:pPr>
      <w:r w:rsidRPr="00DA1166">
        <w:rPr>
          <w:rFonts w:ascii="Verdana" w:hAnsi="Verdana" w:cs="Arial"/>
          <w:b/>
          <w:sz w:val="22"/>
          <w:szCs w:val="22"/>
        </w:rPr>
        <w:t>Opis roślinności</w:t>
      </w:r>
    </w:p>
    <w:p w:rsidR="00DA1166" w:rsidRDefault="00DA1166" w:rsidP="00C9069D">
      <w:pPr>
        <w:pStyle w:val="Akapitzlist"/>
        <w:numPr>
          <w:ilvl w:val="0"/>
          <w:numId w:val="19"/>
        </w:numPr>
        <w:jc w:val="both"/>
        <w:rPr>
          <w:rFonts w:ascii="Verdana" w:hAnsi="Verdana" w:cs="Arial"/>
          <w:b/>
          <w:sz w:val="22"/>
          <w:szCs w:val="22"/>
        </w:rPr>
      </w:pPr>
      <w:r w:rsidRPr="00DA1166">
        <w:rPr>
          <w:rFonts w:ascii="Verdana" w:hAnsi="Verdana" w:cs="Arial"/>
          <w:b/>
          <w:sz w:val="22"/>
          <w:szCs w:val="22"/>
        </w:rPr>
        <w:t>Poglądowy przekrój</w:t>
      </w:r>
    </w:p>
    <w:p w:rsidR="00DA1166" w:rsidRPr="00DA1166" w:rsidRDefault="00DA1166" w:rsidP="00DA1166">
      <w:pPr>
        <w:pStyle w:val="Akapitzlist"/>
        <w:numPr>
          <w:ilvl w:val="0"/>
          <w:numId w:val="19"/>
        </w:numPr>
        <w:jc w:val="both"/>
        <w:rPr>
          <w:rFonts w:ascii="Verdana" w:hAnsi="Verdana" w:cs="Arial"/>
          <w:b/>
          <w:sz w:val="22"/>
          <w:szCs w:val="22"/>
        </w:rPr>
      </w:pPr>
      <w:r w:rsidRPr="00DA1166">
        <w:rPr>
          <w:rFonts w:ascii="Verdana" w:hAnsi="Verdana" w:cs="Arial"/>
          <w:b/>
          <w:sz w:val="22"/>
          <w:szCs w:val="22"/>
        </w:rPr>
        <w:t>Profil warstwy</w:t>
      </w:r>
    </w:p>
    <w:p w:rsidR="00C9069D" w:rsidRDefault="006F5F52" w:rsidP="006F5F52">
      <w:pPr>
        <w:spacing w:before="120"/>
        <w:jc w:val="both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Dodatkowe załączniki w załączeniu.</w:t>
      </w:r>
    </w:p>
    <w:p w:rsidR="00C9069D" w:rsidRDefault="00C9069D" w:rsidP="00C9069D">
      <w:pPr>
        <w:jc w:val="both"/>
        <w:rPr>
          <w:rFonts w:ascii="Verdana" w:hAnsi="Verdana"/>
          <w:b/>
          <w:sz w:val="22"/>
          <w:szCs w:val="22"/>
        </w:rPr>
      </w:pPr>
    </w:p>
    <w:p w:rsidR="000A5952" w:rsidRDefault="000A5952" w:rsidP="00C9069D">
      <w:pPr>
        <w:jc w:val="both"/>
        <w:rPr>
          <w:rFonts w:ascii="Verdana" w:hAnsi="Verdana"/>
          <w:b/>
          <w:sz w:val="22"/>
          <w:szCs w:val="22"/>
        </w:rPr>
      </w:pPr>
    </w:p>
    <w:p w:rsidR="008A3C6E" w:rsidRDefault="008A3C6E" w:rsidP="008A3C6E">
      <w:pPr>
        <w:jc w:val="both"/>
        <w:rPr>
          <w:rFonts w:ascii="Verdana" w:hAnsi="Verdana"/>
          <w:b/>
          <w:sz w:val="22"/>
          <w:szCs w:val="22"/>
        </w:rPr>
      </w:pPr>
    </w:p>
    <w:p w:rsidR="008A3C6E" w:rsidRDefault="008A3C6E" w:rsidP="008A3C6E">
      <w:pPr>
        <w:ind w:left="4956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Burmistrz Białego Boru</w:t>
      </w:r>
    </w:p>
    <w:p w:rsidR="00FD2078" w:rsidRPr="00FD2078" w:rsidRDefault="008A3C6E" w:rsidP="002A5846">
      <w:pPr>
        <w:ind w:left="4956"/>
        <w:jc w:val="center"/>
        <w:rPr>
          <w:rFonts w:ascii="Verdana" w:hAnsi="Verdana"/>
          <w:i/>
          <w:sz w:val="22"/>
          <w:szCs w:val="22"/>
        </w:rPr>
      </w:pPr>
      <w:r w:rsidRPr="00FD2078">
        <w:rPr>
          <w:rFonts w:ascii="Verdana" w:hAnsi="Verdana"/>
          <w:i/>
          <w:sz w:val="22"/>
          <w:szCs w:val="22"/>
        </w:rPr>
        <w:t>(-) Paweł Stanisław Mikołajewski</w:t>
      </w:r>
    </w:p>
    <w:sectPr w:rsidR="00FD2078" w:rsidRPr="00FD2078" w:rsidSect="002A5846">
      <w:footerReference w:type="default" r:id="rId11"/>
      <w:pgSz w:w="11906" w:h="16838"/>
      <w:pgMar w:top="709" w:right="1286" w:bottom="1135" w:left="1417" w:header="708" w:footer="5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1ACB" w:rsidRDefault="00441ACB">
      <w:r>
        <w:separator/>
      </w:r>
    </w:p>
  </w:endnote>
  <w:endnote w:type="continuationSeparator" w:id="1">
    <w:p w:rsidR="00441ACB" w:rsidRDefault="00441A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078" w:rsidRDefault="00FD2078" w:rsidP="00FD2078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1ACB" w:rsidRDefault="00441ACB">
      <w:r>
        <w:separator/>
      </w:r>
    </w:p>
  </w:footnote>
  <w:footnote w:type="continuationSeparator" w:id="1">
    <w:p w:rsidR="00441ACB" w:rsidRDefault="00441A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1A35B"/>
    <w:multiLevelType w:val="singleLevel"/>
    <w:tmpl w:val="38B31657"/>
    <w:lvl w:ilvl="0">
      <w:numFmt w:val="bullet"/>
      <w:lvlText w:val="·"/>
      <w:lvlJc w:val="left"/>
      <w:pPr>
        <w:tabs>
          <w:tab w:val="num" w:pos="432"/>
        </w:tabs>
        <w:ind w:left="1080" w:hanging="432"/>
      </w:pPr>
      <w:rPr>
        <w:rFonts w:ascii="Symbol" w:hAnsi="Symbol" w:cs="Symbol"/>
        <w:snapToGrid/>
        <w:sz w:val="22"/>
        <w:szCs w:val="22"/>
      </w:rPr>
    </w:lvl>
  </w:abstractNum>
  <w:abstractNum w:abstractNumId="1">
    <w:nsid w:val="02605A62"/>
    <w:multiLevelType w:val="singleLevel"/>
    <w:tmpl w:val="29945661"/>
    <w:lvl w:ilvl="0">
      <w:start w:val="1"/>
      <w:numFmt w:val="decimal"/>
      <w:lvlText w:val="%1."/>
      <w:lvlJc w:val="left"/>
      <w:pPr>
        <w:tabs>
          <w:tab w:val="num" w:pos="288"/>
        </w:tabs>
        <w:ind w:left="576" w:hanging="288"/>
      </w:pPr>
      <w:rPr>
        <w:rFonts w:ascii="Arial" w:hAnsi="Arial" w:cs="Arial"/>
        <w:snapToGrid/>
        <w:sz w:val="22"/>
        <w:szCs w:val="22"/>
      </w:rPr>
    </w:lvl>
  </w:abstractNum>
  <w:abstractNum w:abstractNumId="2">
    <w:nsid w:val="0357D039"/>
    <w:multiLevelType w:val="singleLevel"/>
    <w:tmpl w:val="38AB8F36"/>
    <w:lvl w:ilvl="0">
      <w:start w:val="4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ahoma" w:hAnsi="Tahoma" w:cs="Tahoma"/>
        <w:snapToGrid/>
        <w:spacing w:val="-4"/>
        <w:sz w:val="24"/>
        <w:szCs w:val="24"/>
      </w:rPr>
    </w:lvl>
  </w:abstractNum>
  <w:abstractNum w:abstractNumId="3">
    <w:nsid w:val="05E47D5B"/>
    <w:multiLevelType w:val="singleLevel"/>
    <w:tmpl w:val="74C5D41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snapToGrid/>
        <w:spacing w:val="-3"/>
        <w:sz w:val="22"/>
        <w:szCs w:val="22"/>
      </w:rPr>
    </w:lvl>
  </w:abstractNum>
  <w:abstractNum w:abstractNumId="4">
    <w:nsid w:val="05E64180"/>
    <w:multiLevelType w:val="singleLevel"/>
    <w:tmpl w:val="3FDD018F"/>
    <w:lvl w:ilvl="0">
      <w:start w:val="1"/>
      <w:numFmt w:val="lowerLetter"/>
      <w:lvlText w:val="%1)"/>
      <w:lvlJc w:val="left"/>
      <w:pPr>
        <w:tabs>
          <w:tab w:val="num" w:pos="288"/>
        </w:tabs>
      </w:pPr>
      <w:rPr>
        <w:rFonts w:ascii="Arial" w:hAnsi="Arial" w:cs="Arial"/>
        <w:snapToGrid/>
        <w:sz w:val="26"/>
        <w:szCs w:val="26"/>
      </w:rPr>
    </w:lvl>
  </w:abstractNum>
  <w:abstractNum w:abstractNumId="5">
    <w:nsid w:val="073BCF6E"/>
    <w:multiLevelType w:val="singleLevel"/>
    <w:tmpl w:val="67604050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hAnsi="Arial" w:cs="Arial"/>
        <w:b w:val="0"/>
        <w:snapToGrid/>
        <w:sz w:val="24"/>
        <w:szCs w:val="24"/>
      </w:rPr>
    </w:lvl>
  </w:abstractNum>
  <w:abstractNum w:abstractNumId="6">
    <w:nsid w:val="0F6724B8"/>
    <w:multiLevelType w:val="hybridMultilevel"/>
    <w:tmpl w:val="064E1B62"/>
    <w:lvl w:ilvl="0" w:tplc="CB9E23F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087F3A"/>
    <w:multiLevelType w:val="hybridMultilevel"/>
    <w:tmpl w:val="E85CA3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7369BA"/>
    <w:multiLevelType w:val="hybridMultilevel"/>
    <w:tmpl w:val="249261AA"/>
    <w:lvl w:ilvl="0" w:tplc="74E26FD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ABB50FF"/>
    <w:multiLevelType w:val="hybridMultilevel"/>
    <w:tmpl w:val="D0C0FD70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FCB0321"/>
    <w:multiLevelType w:val="hybridMultilevel"/>
    <w:tmpl w:val="58CAAF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780542"/>
    <w:multiLevelType w:val="hybridMultilevel"/>
    <w:tmpl w:val="B1F47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12"/>
  </w:num>
  <w:num w:numId="3">
    <w:abstractNumId w:val="9"/>
  </w:num>
  <w:num w:numId="4">
    <w:abstractNumId w:val="16"/>
  </w:num>
  <w:num w:numId="5">
    <w:abstractNumId w:val="15"/>
  </w:num>
  <w:num w:numId="6">
    <w:abstractNumId w:val="5"/>
  </w:num>
  <w:num w:numId="7">
    <w:abstractNumId w:val="2"/>
  </w:num>
  <w:num w:numId="8">
    <w:abstractNumId w:val="2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648" w:hanging="288"/>
        </w:pPr>
        <w:rPr>
          <w:rFonts w:ascii="Tahoma" w:hAnsi="Tahoma" w:cs="Tahoma"/>
          <w:snapToGrid/>
          <w:spacing w:val="12"/>
          <w:sz w:val="24"/>
          <w:szCs w:val="24"/>
        </w:rPr>
      </w:lvl>
    </w:lvlOverride>
  </w:num>
  <w:num w:numId="9">
    <w:abstractNumId w:val="4"/>
  </w:num>
  <w:num w:numId="10">
    <w:abstractNumId w:val="8"/>
  </w:num>
  <w:num w:numId="11">
    <w:abstractNumId w:val="6"/>
  </w:num>
  <w:num w:numId="12">
    <w:abstractNumId w:val="1"/>
  </w:num>
  <w:num w:numId="13">
    <w:abstractNumId w:val="0"/>
  </w:num>
  <w:num w:numId="14">
    <w:abstractNumId w:val="3"/>
  </w:num>
  <w:num w:numId="15">
    <w:abstractNumId w:val="14"/>
  </w:num>
  <w:num w:numId="16">
    <w:abstractNumId w:val="13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BA0C7E"/>
    <w:rsid w:val="00005617"/>
    <w:rsid w:val="00031FFF"/>
    <w:rsid w:val="00044F9F"/>
    <w:rsid w:val="00060809"/>
    <w:rsid w:val="00065CF1"/>
    <w:rsid w:val="000A5952"/>
    <w:rsid w:val="000F602B"/>
    <w:rsid w:val="001F330B"/>
    <w:rsid w:val="002008AF"/>
    <w:rsid w:val="00212A33"/>
    <w:rsid w:val="00216986"/>
    <w:rsid w:val="00237454"/>
    <w:rsid w:val="002546CA"/>
    <w:rsid w:val="002644CB"/>
    <w:rsid w:val="002733C6"/>
    <w:rsid w:val="00292546"/>
    <w:rsid w:val="002A4AF5"/>
    <w:rsid w:val="002A5846"/>
    <w:rsid w:val="002B462B"/>
    <w:rsid w:val="002E3FA8"/>
    <w:rsid w:val="00324285"/>
    <w:rsid w:val="0033484B"/>
    <w:rsid w:val="00346801"/>
    <w:rsid w:val="00374354"/>
    <w:rsid w:val="00390006"/>
    <w:rsid w:val="0039384E"/>
    <w:rsid w:val="00393DC7"/>
    <w:rsid w:val="003A4806"/>
    <w:rsid w:val="003B2657"/>
    <w:rsid w:val="003D7594"/>
    <w:rsid w:val="003F7B9C"/>
    <w:rsid w:val="00406502"/>
    <w:rsid w:val="00425E97"/>
    <w:rsid w:val="00441ACB"/>
    <w:rsid w:val="004868D5"/>
    <w:rsid w:val="00491708"/>
    <w:rsid w:val="004A0728"/>
    <w:rsid w:val="004D0DA0"/>
    <w:rsid w:val="00520FAC"/>
    <w:rsid w:val="0056431D"/>
    <w:rsid w:val="00574E9F"/>
    <w:rsid w:val="00597E05"/>
    <w:rsid w:val="005C348A"/>
    <w:rsid w:val="005C54BE"/>
    <w:rsid w:val="00602A9C"/>
    <w:rsid w:val="0060389D"/>
    <w:rsid w:val="00604084"/>
    <w:rsid w:val="0061233C"/>
    <w:rsid w:val="00620DD8"/>
    <w:rsid w:val="00630488"/>
    <w:rsid w:val="0063616C"/>
    <w:rsid w:val="00662A87"/>
    <w:rsid w:val="00684022"/>
    <w:rsid w:val="00693FAF"/>
    <w:rsid w:val="006B062A"/>
    <w:rsid w:val="006E4F13"/>
    <w:rsid w:val="006F5F52"/>
    <w:rsid w:val="007120F9"/>
    <w:rsid w:val="0071319A"/>
    <w:rsid w:val="00722A05"/>
    <w:rsid w:val="007244B9"/>
    <w:rsid w:val="007301C7"/>
    <w:rsid w:val="00772E70"/>
    <w:rsid w:val="007A4B10"/>
    <w:rsid w:val="007D5F24"/>
    <w:rsid w:val="007E6873"/>
    <w:rsid w:val="00834FEA"/>
    <w:rsid w:val="0084784E"/>
    <w:rsid w:val="00880C68"/>
    <w:rsid w:val="00893CE3"/>
    <w:rsid w:val="008A3C6E"/>
    <w:rsid w:val="008B4934"/>
    <w:rsid w:val="008E195B"/>
    <w:rsid w:val="008F468F"/>
    <w:rsid w:val="00965985"/>
    <w:rsid w:val="009766E1"/>
    <w:rsid w:val="00983984"/>
    <w:rsid w:val="00985FCB"/>
    <w:rsid w:val="00987B6B"/>
    <w:rsid w:val="00A27D66"/>
    <w:rsid w:val="00A43472"/>
    <w:rsid w:val="00A57A44"/>
    <w:rsid w:val="00A722E2"/>
    <w:rsid w:val="00A75E05"/>
    <w:rsid w:val="00AF109F"/>
    <w:rsid w:val="00B11F6A"/>
    <w:rsid w:val="00B85046"/>
    <w:rsid w:val="00B90D6A"/>
    <w:rsid w:val="00BA0C7E"/>
    <w:rsid w:val="00BA71B5"/>
    <w:rsid w:val="00BE3EC9"/>
    <w:rsid w:val="00BE7C84"/>
    <w:rsid w:val="00C0554D"/>
    <w:rsid w:val="00C16E0B"/>
    <w:rsid w:val="00C25E49"/>
    <w:rsid w:val="00C841AF"/>
    <w:rsid w:val="00C9069D"/>
    <w:rsid w:val="00CB14D7"/>
    <w:rsid w:val="00CD0B32"/>
    <w:rsid w:val="00D06911"/>
    <w:rsid w:val="00D41F1B"/>
    <w:rsid w:val="00D45793"/>
    <w:rsid w:val="00D56F6F"/>
    <w:rsid w:val="00D718DB"/>
    <w:rsid w:val="00D76A63"/>
    <w:rsid w:val="00DA1166"/>
    <w:rsid w:val="00DA2F21"/>
    <w:rsid w:val="00DD6B14"/>
    <w:rsid w:val="00DE07DE"/>
    <w:rsid w:val="00E113B1"/>
    <w:rsid w:val="00E3248A"/>
    <w:rsid w:val="00E67CD1"/>
    <w:rsid w:val="00E820C5"/>
    <w:rsid w:val="00E95837"/>
    <w:rsid w:val="00EB076D"/>
    <w:rsid w:val="00ED145E"/>
    <w:rsid w:val="00EF4F59"/>
    <w:rsid w:val="00F0264D"/>
    <w:rsid w:val="00F2373E"/>
    <w:rsid w:val="00F32665"/>
    <w:rsid w:val="00F942DA"/>
    <w:rsid w:val="00F958CA"/>
    <w:rsid w:val="00FA03ED"/>
    <w:rsid w:val="00FB2D29"/>
    <w:rsid w:val="00FD2078"/>
    <w:rsid w:val="00FE2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7CD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paragraph" w:styleId="Nagwek4">
    <w:name w:val="heading 4"/>
    <w:basedOn w:val="Normalny"/>
    <w:next w:val="Normalny"/>
    <w:qFormat/>
    <w:rsid w:val="00212A3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Style1">
    <w:name w:val="Style 1"/>
    <w:uiPriority w:val="99"/>
    <w:rsid w:val="004868D5"/>
    <w:pPr>
      <w:widowControl w:val="0"/>
      <w:autoSpaceDE w:val="0"/>
      <w:autoSpaceDN w:val="0"/>
      <w:adjustRightInd w:val="0"/>
    </w:pPr>
  </w:style>
  <w:style w:type="paragraph" w:customStyle="1" w:styleId="Style2">
    <w:name w:val="Style 2"/>
    <w:uiPriority w:val="99"/>
    <w:rsid w:val="004868D5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character" w:customStyle="1" w:styleId="CharacterStyle1">
    <w:name w:val="Character Style 1"/>
    <w:uiPriority w:val="99"/>
    <w:rsid w:val="004868D5"/>
    <w:rPr>
      <w:rFonts w:ascii="Tahoma" w:hAnsi="Tahoma" w:cs="Tahoma"/>
      <w:sz w:val="24"/>
      <w:szCs w:val="24"/>
    </w:rPr>
  </w:style>
  <w:style w:type="paragraph" w:styleId="Nagwek">
    <w:name w:val="header"/>
    <w:basedOn w:val="Normalny"/>
    <w:rsid w:val="004868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868D5"/>
    <w:pPr>
      <w:tabs>
        <w:tab w:val="center" w:pos="4536"/>
        <w:tab w:val="right" w:pos="9072"/>
      </w:tabs>
    </w:pPr>
  </w:style>
  <w:style w:type="character" w:styleId="UyteHipercze">
    <w:name w:val="FollowedHyperlink"/>
    <w:basedOn w:val="Domylnaczcionkaakapitu"/>
    <w:rsid w:val="00602A9C"/>
    <w:rPr>
      <w:color w:val="800080"/>
      <w:u w:val="single"/>
    </w:rPr>
  </w:style>
  <w:style w:type="paragraph" w:styleId="Akapitzlist">
    <w:name w:val="List Paragraph"/>
    <w:basedOn w:val="Normalny"/>
    <w:uiPriority w:val="34"/>
    <w:qFormat/>
    <w:rsid w:val="00FE24B7"/>
    <w:pPr>
      <w:ind w:left="720"/>
      <w:contextualSpacing/>
    </w:pPr>
  </w:style>
  <w:style w:type="paragraph" w:customStyle="1" w:styleId="Style3">
    <w:name w:val="Style 3"/>
    <w:uiPriority w:val="99"/>
    <w:rsid w:val="002546CA"/>
    <w:pPr>
      <w:widowControl w:val="0"/>
      <w:autoSpaceDE w:val="0"/>
      <w:autoSpaceDN w:val="0"/>
      <w:spacing w:before="72"/>
      <w:jc w:val="both"/>
    </w:pPr>
    <w:rPr>
      <w:rFonts w:eastAsiaTheme="minorEastAsia"/>
      <w:sz w:val="22"/>
      <w:szCs w:val="22"/>
    </w:rPr>
  </w:style>
  <w:style w:type="character" w:customStyle="1" w:styleId="CharacterStyle2">
    <w:name w:val="Character Style 2"/>
    <w:uiPriority w:val="99"/>
    <w:rsid w:val="002546CA"/>
    <w:rPr>
      <w:sz w:val="22"/>
      <w:szCs w:val="22"/>
    </w:rPr>
  </w:style>
  <w:style w:type="character" w:styleId="Odwoaniedokomentarza">
    <w:name w:val="annotation reference"/>
    <w:basedOn w:val="Domylnaczcionkaakapitu"/>
    <w:rsid w:val="00C0554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0554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0554D"/>
  </w:style>
  <w:style w:type="paragraph" w:styleId="Tematkomentarza">
    <w:name w:val="annotation subject"/>
    <w:basedOn w:val="Tekstkomentarza"/>
    <w:next w:val="Tekstkomentarza"/>
    <w:link w:val="TematkomentarzaZnak"/>
    <w:rsid w:val="00C0554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0554D"/>
    <w:rPr>
      <w:b/>
      <w:bCs/>
    </w:rPr>
  </w:style>
  <w:style w:type="character" w:styleId="Pogrubienie">
    <w:name w:val="Strong"/>
    <w:basedOn w:val="Domylnaczcionkaakapitu"/>
    <w:uiPriority w:val="22"/>
    <w:qFormat/>
    <w:rsid w:val="008A3C6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bialybor.com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ialybor.com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90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Biały Bór</Company>
  <LinksUpToDate>false</LinksUpToDate>
  <CharactersWithSpaces>632</CharactersWithSpaces>
  <SharedDoc>false</SharedDoc>
  <HLinks>
    <vt:vector size="24" baseType="variant"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1027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1028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3</cp:revision>
  <cp:lastPrinted>2014-07-11T07:40:00Z</cp:lastPrinted>
  <dcterms:created xsi:type="dcterms:W3CDTF">2014-07-17T08:39:00Z</dcterms:created>
  <dcterms:modified xsi:type="dcterms:W3CDTF">2014-07-17T08:51:00Z</dcterms:modified>
</cp:coreProperties>
</file>