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99E" w:rsidRPr="009972E0" w:rsidRDefault="0060299E" w:rsidP="0061056F">
      <w:pPr>
        <w:pStyle w:val="Title"/>
        <w:rPr>
          <w:rFonts w:ascii="Calibri" w:hAnsi="Calibri"/>
          <w:b w:val="0"/>
          <w:szCs w:val="24"/>
        </w:rPr>
      </w:pPr>
      <w:r w:rsidRPr="009972E0">
        <w:rPr>
          <w:rFonts w:ascii="Calibri" w:hAnsi="Calibri"/>
          <w:b w:val="0"/>
          <w:szCs w:val="24"/>
        </w:rPr>
        <w:t>ZARZĄDZENIE NR</w:t>
      </w:r>
      <w:r>
        <w:rPr>
          <w:rFonts w:ascii="Calibri" w:hAnsi="Calibri"/>
          <w:b w:val="0"/>
          <w:szCs w:val="24"/>
        </w:rPr>
        <w:t xml:space="preserve"> 100</w:t>
      </w:r>
      <w:r w:rsidRPr="009972E0">
        <w:rPr>
          <w:rFonts w:ascii="Calibri" w:hAnsi="Calibri"/>
          <w:b w:val="0"/>
          <w:szCs w:val="24"/>
        </w:rPr>
        <w:t>/2014</w:t>
      </w:r>
    </w:p>
    <w:p w:rsidR="0060299E" w:rsidRPr="009972E0" w:rsidRDefault="0060299E" w:rsidP="00134166">
      <w:pPr>
        <w:jc w:val="center"/>
        <w:rPr>
          <w:rStyle w:val="googqs-tidbit-0"/>
          <w:rFonts w:ascii="Calibri" w:hAnsi="Calibri"/>
          <w:bCs/>
          <w:color w:val="000000"/>
        </w:rPr>
      </w:pPr>
      <w:r w:rsidRPr="009972E0">
        <w:rPr>
          <w:rStyle w:val="googqs-tidbit-0"/>
          <w:rFonts w:ascii="Calibri" w:hAnsi="Calibri"/>
          <w:bCs/>
          <w:color w:val="000000"/>
        </w:rPr>
        <w:t>BURMISTRZA BIAŁEGO BORU</w:t>
      </w:r>
    </w:p>
    <w:p w:rsidR="0060299E" w:rsidRPr="009972E0" w:rsidRDefault="0060299E" w:rsidP="0018030E">
      <w:pPr>
        <w:jc w:val="center"/>
        <w:rPr>
          <w:rFonts w:ascii="Calibri" w:hAnsi="Calibri"/>
          <w:bCs/>
        </w:rPr>
      </w:pPr>
      <w:r w:rsidRPr="009972E0">
        <w:rPr>
          <w:rFonts w:ascii="Calibri" w:hAnsi="Calibri"/>
          <w:bCs/>
        </w:rPr>
        <w:t>z dnia 01 września 2014 r.</w:t>
      </w:r>
    </w:p>
    <w:p w:rsidR="0060299E" w:rsidRPr="009972E0" w:rsidRDefault="0060299E" w:rsidP="0018030E">
      <w:pPr>
        <w:spacing w:before="120" w:after="120"/>
        <w:jc w:val="center"/>
        <w:rPr>
          <w:rFonts w:ascii="Calibri" w:hAnsi="Calibri"/>
          <w:b/>
          <w:bCs/>
        </w:rPr>
      </w:pPr>
      <w:r w:rsidRPr="009972E0">
        <w:rPr>
          <w:rFonts w:ascii="Calibri" w:hAnsi="Calibri"/>
          <w:b/>
        </w:rPr>
        <w:t xml:space="preserve">w sprawie: powołania komisji odbiorowej </w:t>
      </w:r>
    </w:p>
    <w:p w:rsidR="0060299E" w:rsidRPr="009972E0" w:rsidRDefault="0060299E" w:rsidP="00E54E5D">
      <w:pPr>
        <w:pStyle w:val="Default"/>
        <w:jc w:val="both"/>
        <w:rPr>
          <w:rFonts w:ascii="Calibri" w:hAnsi="Calibri"/>
        </w:rPr>
      </w:pPr>
      <w:r w:rsidRPr="009972E0">
        <w:rPr>
          <w:rFonts w:ascii="Calibri" w:hAnsi="Calibri"/>
        </w:rPr>
        <w:t xml:space="preserve">Na podstawie art. 31 ustawy o samorządzie gminnym z dnia 8 marca 1990 roku (Dz. U. </w:t>
      </w:r>
      <w:r w:rsidRPr="009972E0">
        <w:rPr>
          <w:rFonts w:ascii="Calibri" w:hAnsi="Calibri"/>
        </w:rPr>
        <w:br/>
        <w:t>z 2013 r. poz. 594, 1318 z późniejszymi zmianami)  oraz art. 18 pkt. 4 ustawy z dnia 7 lipca 1994 roku Prawo budowlane (</w:t>
      </w:r>
      <w:r w:rsidRPr="009972E0">
        <w:rPr>
          <w:rFonts w:ascii="Calibri" w:hAnsi="Calibri"/>
          <w:bCs/>
        </w:rPr>
        <w:t>Dz. U. z 2013 r. poz. 1409, z 2014 r. poz. 40, 768, 822</w:t>
      </w:r>
      <w:r w:rsidRPr="009972E0">
        <w:rPr>
          <w:rFonts w:ascii="Calibri" w:hAnsi="Calibri"/>
          <w:b/>
          <w:bCs/>
        </w:rPr>
        <w:t xml:space="preserve"> </w:t>
      </w:r>
      <w:r w:rsidRPr="009972E0">
        <w:rPr>
          <w:rFonts w:ascii="Calibri" w:hAnsi="Calibri"/>
        </w:rPr>
        <w:t xml:space="preserve">z późniejszymi zmianami), zarządzam co następuje: </w:t>
      </w:r>
    </w:p>
    <w:p w:rsidR="0060299E" w:rsidRPr="009972E0" w:rsidRDefault="0060299E" w:rsidP="00FB1670">
      <w:pPr>
        <w:spacing w:before="240" w:after="120"/>
        <w:jc w:val="center"/>
        <w:rPr>
          <w:rFonts w:ascii="Calibri" w:hAnsi="Calibri"/>
        </w:rPr>
      </w:pPr>
      <w:r w:rsidRPr="009972E0">
        <w:rPr>
          <w:rFonts w:ascii="Calibri" w:hAnsi="Calibri"/>
        </w:rPr>
        <w:t>§ 1</w:t>
      </w:r>
    </w:p>
    <w:p w:rsidR="0060299E" w:rsidRPr="009972E0" w:rsidRDefault="0060299E" w:rsidP="00D57A6E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="Calibri" w:hAnsi="Calibri"/>
          <w:b/>
        </w:rPr>
      </w:pPr>
      <w:r w:rsidRPr="009972E0">
        <w:rPr>
          <w:rFonts w:ascii="Calibri" w:hAnsi="Calibri"/>
        </w:rPr>
        <w:t xml:space="preserve">Powołuję Komisję odbiorową do przeprowadzenia czynności odbiorowych oraz odbioru robót budowlanych </w:t>
      </w:r>
      <w:r w:rsidRPr="009972E0">
        <w:rPr>
          <w:rFonts w:ascii="Calibri" w:hAnsi="Calibri"/>
          <w:bCs/>
        </w:rPr>
        <w:t>na inwestycji pn.:</w:t>
      </w:r>
    </w:p>
    <w:p w:rsidR="0060299E" w:rsidRPr="00C214AA" w:rsidRDefault="0060299E" w:rsidP="00C31E21">
      <w:pPr>
        <w:spacing w:before="120"/>
        <w:ind w:firstLine="357"/>
        <w:jc w:val="both"/>
        <w:rPr>
          <w:rFonts w:ascii="Calibri" w:eastAsia="TimesNewRoman" w:hAnsi="Calibri"/>
          <w:b/>
          <w:i/>
          <w:sz w:val="28"/>
          <w:szCs w:val="28"/>
        </w:rPr>
      </w:pPr>
      <w:r w:rsidRPr="00C214AA">
        <w:rPr>
          <w:rFonts w:ascii="Calibri" w:hAnsi="Calibri"/>
          <w:b/>
          <w:i/>
          <w:sz w:val="28"/>
          <w:szCs w:val="28"/>
        </w:rPr>
        <w:t>„Montaż lamp hybrydowych w gminie Biały Bór – etap II</w:t>
      </w:r>
      <w:r w:rsidRPr="00C214AA">
        <w:rPr>
          <w:rFonts w:ascii="Calibri" w:eastAsia="TimesNewRoman" w:hAnsi="Calibri"/>
          <w:b/>
          <w:i/>
          <w:sz w:val="28"/>
          <w:szCs w:val="28"/>
        </w:rPr>
        <w:t>"</w:t>
      </w:r>
    </w:p>
    <w:p w:rsidR="0060299E" w:rsidRPr="009972E0" w:rsidRDefault="0060299E" w:rsidP="00C31E21">
      <w:pPr>
        <w:spacing w:before="120"/>
        <w:ind w:firstLine="357"/>
        <w:jc w:val="both"/>
        <w:rPr>
          <w:rFonts w:ascii="Calibri" w:hAnsi="Calibri"/>
          <w:b/>
        </w:rPr>
      </w:pPr>
      <w:r w:rsidRPr="009972E0">
        <w:rPr>
          <w:rFonts w:ascii="Calibri" w:hAnsi="Calibri"/>
        </w:rPr>
        <w:t>w następującym składzie:</w:t>
      </w:r>
    </w:p>
    <w:p w:rsidR="0060299E" w:rsidRPr="009972E0" w:rsidRDefault="0060299E" w:rsidP="00BD05A0">
      <w:pPr>
        <w:numPr>
          <w:ilvl w:val="0"/>
          <w:numId w:val="15"/>
        </w:numPr>
        <w:tabs>
          <w:tab w:val="clear" w:pos="720"/>
          <w:tab w:val="num" w:pos="1800"/>
        </w:tabs>
        <w:ind w:left="1800"/>
        <w:rPr>
          <w:rFonts w:ascii="Calibri" w:hAnsi="Calibri"/>
        </w:rPr>
      </w:pPr>
      <w:r w:rsidRPr="009972E0">
        <w:rPr>
          <w:rFonts w:ascii="Calibri" w:hAnsi="Calibri"/>
        </w:rPr>
        <w:t xml:space="preserve">Krzysztof Szcześniak  </w:t>
      </w:r>
      <w:r w:rsidRPr="009972E0">
        <w:rPr>
          <w:rFonts w:ascii="Calibri" w:hAnsi="Calibri"/>
        </w:rPr>
        <w:tab/>
        <w:t>– Przewodniczący Komisji</w:t>
      </w:r>
    </w:p>
    <w:p w:rsidR="0060299E" w:rsidRPr="009972E0" w:rsidRDefault="0060299E" w:rsidP="00BD05A0">
      <w:pPr>
        <w:numPr>
          <w:ilvl w:val="0"/>
          <w:numId w:val="15"/>
        </w:numPr>
        <w:tabs>
          <w:tab w:val="clear" w:pos="720"/>
          <w:tab w:val="num" w:pos="1800"/>
        </w:tabs>
        <w:ind w:left="1800"/>
        <w:rPr>
          <w:rFonts w:ascii="Calibri" w:hAnsi="Calibri"/>
        </w:rPr>
      </w:pPr>
      <w:r w:rsidRPr="009972E0">
        <w:rPr>
          <w:rFonts w:ascii="Calibri" w:hAnsi="Calibri"/>
        </w:rPr>
        <w:t xml:space="preserve">Agnieszka Siewiera </w:t>
      </w:r>
      <w:r w:rsidRPr="009972E0">
        <w:rPr>
          <w:rFonts w:ascii="Calibri" w:hAnsi="Calibri"/>
        </w:rPr>
        <w:tab/>
        <w:t>– Członek Komisji</w:t>
      </w:r>
    </w:p>
    <w:p w:rsidR="0060299E" w:rsidRPr="009972E0" w:rsidRDefault="0060299E" w:rsidP="00BD05A0">
      <w:pPr>
        <w:numPr>
          <w:ilvl w:val="0"/>
          <w:numId w:val="15"/>
        </w:numPr>
        <w:tabs>
          <w:tab w:val="clear" w:pos="720"/>
          <w:tab w:val="num" w:pos="1800"/>
        </w:tabs>
        <w:ind w:left="1800"/>
        <w:rPr>
          <w:rFonts w:ascii="Calibri" w:hAnsi="Calibri"/>
        </w:rPr>
      </w:pPr>
      <w:r w:rsidRPr="009972E0">
        <w:rPr>
          <w:rFonts w:ascii="Calibri" w:hAnsi="Calibri"/>
        </w:rPr>
        <w:t xml:space="preserve">Grzegorz Bernat </w:t>
      </w:r>
      <w:r w:rsidRPr="009972E0">
        <w:rPr>
          <w:rFonts w:ascii="Calibri" w:hAnsi="Calibri"/>
        </w:rPr>
        <w:tab/>
      </w:r>
      <w:r w:rsidRPr="009972E0">
        <w:rPr>
          <w:rFonts w:ascii="Calibri" w:hAnsi="Calibri"/>
        </w:rPr>
        <w:tab/>
        <w:t>– Członek Komisji</w:t>
      </w:r>
    </w:p>
    <w:p w:rsidR="0060299E" w:rsidRPr="009972E0" w:rsidRDefault="0060299E" w:rsidP="00AE4512">
      <w:pPr>
        <w:shd w:val="clear" w:color="auto" w:fill="FFFFFF"/>
        <w:ind w:right="-11" w:firstLine="708"/>
        <w:rPr>
          <w:rFonts w:ascii="Calibri" w:hAnsi="Calibri"/>
        </w:rPr>
      </w:pPr>
    </w:p>
    <w:p w:rsidR="0060299E" w:rsidRPr="009972E0" w:rsidRDefault="0060299E" w:rsidP="009972E0">
      <w:pPr>
        <w:jc w:val="both"/>
        <w:rPr>
          <w:rFonts w:ascii="Calibri" w:hAnsi="Calibri"/>
        </w:rPr>
      </w:pPr>
      <w:r w:rsidRPr="009972E0">
        <w:rPr>
          <w:rFonts w:ascii="Calibri" w:hAnsi="Calibri"/>
        </w:rPr>
        <w:t>2.  Roboty wykonywane przez Firmę</w:t>
      </w:r>
      <w:r w:rsidRPr="009972E0">
        <w:rPr>
          <w:rFonts w:ascii="Calibri" w:hAnsi="Calibri"/>
          <w:b/>
        </w:rPr>
        <w:t xml:space="preserve"> </w:t>
      </w:r>
      <w:r w:rsidRPr="009972E0">
        <w:rPr>
          <w:rFonts w:ascii="Calibri" w:hAnsi="Calibri"/>
        </w:rPr>
        <w:t xml:space="preserve">RE Solar Energy Power Sp. z o.o., z siedzibą 70 -314 Szczecin, ul. Krzywoustego 22/6, zgodnie z umową  nr 84.2014.AS zawartą w dniu 1 lipca 2014 r. </w:t>
      </w:r>
    </w:p>
    <w:p w:rsidR="0060299E" w:rsidRPr="009972E0" w:rsidRDefault="0060299E" w:rsidP="009972E0">
      <w:pPr>
        <w:spacing w:before="120"/>
        <w:jc w:val="both"/>
        <w:rPr>
          <w:rFonts w:ascii="Calibri" w:hAnsi="Calibri"/>
        </w:rPr>
      </w:pPr>
      <w:r>
        <w:rPr>
          <w:rFonts w:ascii="Calibri" w:hAnsi="Calibri"/>
        </w:rPr>
        <w:t xml:space="preserve">3. </w:t>
      </w:r>
      <w:r w:rsidRPr="009972E0">
        <w:rPr>
          <w:rFonts w:ascii="Calibri" w:hAnsi="Calibri"/>
        </w:rPr>
        <w:t xml:space="preserve">Upoważniam Komisję do podejmowania czynności w toku prowadzonego odbioru, zgodnie </w:t>
      </w:r>
      <w:r w:rsidRPr="009972E0">
        <w:rPr>
          <w:rFonts w:ascii="Calibri" w:hAnsi="Calibri"/>
        </w:rPr>
        <w:br/>
        <w:t xml:space="preserve">z obowiązującymi w tym zakresie przepisami ustawy Prawo budowlane i zawartą </w:t>
      </w:r>
      <w:r w:rsidRPr="009972E0">
        <w:rPr>
          <w:rFonts w:ascii="Calibri" w:hAnsi="Calibri"/>
        </w:rPr>
        <w:br/>
        <w:t>z Wykonawcą Umową.</w:t>
      </w:r>
    </w:p>
    <w:p w:rsidR="0060299E" w:rsidRPr="009972E0" w:rsidRDefault="0060299E" w:rsidP="00FB1670">
      <w:pPr>
        <w:spacing w:before="240" w:after="120"/>
        <w:jc w:val="center"/>
        <w:rPr>
          <w:rFonts w:ascii="Calibri" w:hAnsi="Calibri"/>
        </w:rPr>
      </w:pPr>
      <w:r w:rsidRPr="009972E0">
        <w:rPr>
          <w:rFonts w:ascii="Calibri" w:hAnsi="Calibri"/>
        </w:rPr>
        <w:t>§ 2</w:t>
      </w:r>
    </w:p>
    <w:p w:rsidR="0060299E" w:rsidRPr="009972E0" w:rsidRDefault="0060299E" w:rsidP="00F436B5">
      <w:pPr>
        <w:jc w:val="both"/>
        <w:rPr>
          <w:rFonts w:ascii="Calibri" w:hAnsi="Calibri"/>
        </w:rPr>
      </w:pPr>
      <w:r w:rsidRPr="009972E0">
        <w:rPr>
          <w:rFonts w:ascii="Calibri" w:hAnsi="Calibri"/>
        </w:rPr>
        <w:t>Komisja ulega rozwiązaniu z chwilą zakończenia czynności odbiorowych i podpisania bezusterkowego protokołu końcowego odbioru robót.</w:t>
      </w:r>
    </w:p>
    <w:p w:rsidR="0060299E" w:rsidRPr="009972E0" w:rsidRDefault="0060299E" w:rsidP="00405E48">
      <w:pPr>
        <w:spacing w:before="240" w:after="120"/>
        <w:jc w:val="center"/>
        <w:rPr>
          <w:rFonts w:ascii="Calibri" w:hAnsi="Calibri"/>
        </w:rPr>
      </w:pPr>
      <w:r w:rsidRPr="009972E0">
        <w:rPr>
          <w:rFonts w:ascii="Calibri" w:hAnsi="Calibri"/>
        </w:rPr>
        <w:t>§ 3</w:t>
      </w:r>
    </w:p>
    <w:p w:rsidR="0060299E" w:rsidRPr="009972E0" w:rsidRDefault="0060299E" w:rsidP="00F436B5">
      <w:pPr>
        <w:jc w:val="both"/>
        <w:rPr>
          <w:rFonts w:ascii="Calibri" w:hAnsi="Calibri"/>
        </w:rPr>
      </w:pPr>
      <w:r w:rsidRPr="009972E0">
        <w:rPr>
          <w:rFonts w:ascii="Calibri" w:hAnsi="Calibri"/>
        </w:rPr>
        <w:t>Wyniki odbioru oraz podpisany protokół odbioru należy przedłożyć do zatwierdzenia Burmistrzowi Białego Boru.</w:t>
      </w:r>
    </w:p>
    <w:p w:rsidR="0060299E" w:rsidRPr="009972E0" w:rsidRDefault="0060299E" w:rsidP="00F436B5">
      <w:pPr>
        <w:spacing w:before="240" w:after="120"/>
        <w:jc w:val="center"/>
        <w:rPr>
          <w:rFonts w:ascii="Calibri" w:hAnsi="Calibri"/>
        </w:rPr>
      </w:pPr>
      <w:r w:rsidRPr="009972E0">
        <w:rPr>
          <w:rFonts w:ascii="Calibri" w:hAnsi="Calibri"/>
        </w:rPr>
        <w:t>§ 4</w:t>
      </w:r>
    </w:p>
    <w:p w:rsidR="0060299E" w:rsidRPr="009972E0" w:rsidRDefault="0060299E" w:rsidP="00F436B5">
      <w:pPr>
        <w:rPr>
          <w:rFonts w:ascii="Calibri" w:hAnsi="Calibri"/>
        </w:rPr>
      </w:pPr>
      <w:r w:rsidRPr="009972E0">
        <w:rPr>
          <w:rFonts w:ascii="Calibri" w:hAnsi="Calibri"/>
        </w:rPr>
        <w:t xml:space="preserve">Zarządzenie wchodzi w życie z dniem podjęcia.              </w:t>
      </w:r>
    </w:p>
    <w:p w:rsidR="0060299E" w:rsidRPr="009972E0" w:rsidRDefault="0060299E">
      <w:pPr>
        <w:rPr>
          <w:rFonts w:ascii="Calibri" w:hAnsi="Calibri"/>
        </w:rPr>
      </w:pPr>
    </w:p>
    <w:p w:rsidR="0060299E" w:rsidRPr="009972E0" w:rsidRDefault="0060299E">
      <w:pPr>
        <w:rPr>
          <w:rFonts w:ascii="Calibri" w:hAnsi="Calibri"/>
        </w:rPr>
      </w:pPr>
    </w:p>
    <w:p w:rsidR="0060299E" w:rsidRDefault="0060299E" w:rsidP="001B7BDE">
      <w:pPr>
        <w:ind w:left="5664"/>
        <w:jc w:val="center"/>
        <w:rPr>
          <w:rFonts w:ascii="Calibri" w:hAnsi="Calibri"/>
        </w:rPr>
      </w:pPr>
      <w:r w:rsidRPr="009972E0">
        <w:rPr>
          <w:rFonts w:ascii="Calibri" w:hAnsi="Calibri"/>
        </w:rPr>
        <w:t>Burmistrz Białego Boru</w:t>
      </w:r>
    </w:p>
    <w:p w:rsidR="0060299E" w:rsidRPr="009972E0" w:rsidRDefault="0060299E" w:rsidP="001B7BDE">
      <w:pPr>
        <w:ind w:left="5664"/>
        <w:jc w:val="center"/>
        <w:rPr>
          <w:rFonts w:ascii="Calibri" w:hAnsi="Calibri"/>
        </w:rPr>
      </w:pPr>
    </w:p>
    <w:p w:rsidR="0060299E" w:rsidRPr="009972E0" w:rsidRDefault="0060299E" w:rsidP="001B7BDE">
      <w:pPr>
        <w:ind w:left="5664"/>
        <w:jc w:val="center"/>
        <w:rPr>
          <w:rFonts w:ascii="Calibri" w:hAnsi="Calibri"/>
        </w:rPr>
      </w:pPr>
      <w:r w:rsidRPr="009972E0">
        <w:rPr>
          <w:rFonts w:ascii="Calibri" w:hAnsi="Calibri"/>
          <w:i/>
        </w:rPr>
        <w:t>(-) Paweł Stanisław Mikołajewski</w:t>
      </w:r>
    </w:p>
    <w:sectPr w:rsidR="0060299E" w:rsidRPr="009972E0" w:rsidSect="0018030E">
      <w:pgSz w:w="11906" w:h="16838"/>
      <w:pgMar w:top="719" w:right="1106" w:bottom="5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743E2"/>
    <w:multiLevelType w:val="hybridMultilevel"/>
    <w:tmpl w:val="30BCE2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D274DC8"/>
    <w:multiLevelType w:val="hybridMultilevel"/>
    <w:tmpl w:val="33D86B16"/>
    <w:lvl w:ilvl="0" w:tplc="9012A2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B2E0D90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 w:tplc="C9BE13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75994"/>
    <w:multiLevelType w:val="hybridMultilevel"/>
    <w:tmpl w:val="8DDCC190"/>
    <w:lvl w:ilvl="0" w:tplc="BCA6AB3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191F684A"/>
    <w:multiLevelType w:val="hybridMultilevel"/>
    <w:tmpl w:val="734A77E4"/>
    <w:lvl w:ilvl="0" w:tplc="EBD4D9A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4">
    <w:nsid w:val="202E4DA5"/>
    <w:multiLevelType w:val="hybridMultilevel"/>
    <w:tmpl w:val="47D885AE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rFonts w:cs="Times New Roman" w:hint="default"/>
        <w:b/>
        <w:bCs/>
        <w:i w:val="0"/>
        <w:iCs w:val="0"/>
      </w:rPr>
    </w:lvl>
    <w:lvl w:ilvl="1" w:tplc="83F6F1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551422E"/>
    <w:multiLevelType w:val="hybridMultilevel"/>
    <w:tmpl w:val="D6D8946A"/>
    <w:lvl w:ilvl="0" w:tplc="090C9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D986C70"/>
    <w:multiLevelType w:val="hybridMultilevel"/>
    <w:tmpl w:val="B5E22C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5DEE9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C0415E5"/>
    <w:multiLevelType w:val="multilevel"/>
    <w:tmpl w:val="4AA065A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2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8">
    <w:nsid w:val="448C7A22"/>
    <w:multiLevelType w:val="hybridMultilevel"/>
    <w:tmpl w:val="C7DAB2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4DE0A5E"/>
    <w:multiLevelType w:val="hybridMultilevel"/>
    <w:tmpl w:val="3DFAFC62"/>
    <w:lvl w:ilvl="0" w:tplc="85FEF944">
      <w:start w:val="1"/>
      <w:numFmt w:val="bullet"/>
      <w:lvlText w:val="−"/>
      <w:lvlJc w:val="left"/>
      <w:pPr>
        <w:tabs>
          <w:tab w:val="num" w:pos="2367"/>
        </w:tabs>
        <w:ind w:left="2367" w:hanging="360"/>
      </w:pPr>
      <w:rPr>
        <w:rFonts w:ascii="Courier New" w:hAnsi="Courier New" w:hint="default"/>
      </w:rPr>
    </w:lvl>
    <w:lvl w:ilvl="1" w:tplc="5BA407F8">
      <w:start w:val="4"/>
      <w:numFmt w:val="decimal"/>
      <w:lvlText w:val="2.%2)"/>
      <w:lvlJc w:val="left"/>
      <w:pPr>
        <w:tabs>
          <w:tab w:val="num" w:pos="1800"/>
        </w:tabs>
        <w:ind w:left="1800" w:hanging="360"/>
      </w:pPr>
      <w:rPr>
        <w:rFonts w:cs="Times New Roman" w:hint="default"/>
        <w:b/>
        <w:i w:val="0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56421F6"/>
    <w:multiLevelType w:val="multilevel"/>
    <w:tmpl w:val="70B2C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6426E39"/>
    <w:multiLevelType w:val="multilevel"/>
    <w:tmpl w:val="B67EAF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5760"/>
        </w:tabs>
        <w:ind w:left="57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280"/>
        </w:tabs>
        <w:ind w:left="82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1160"/>
        </w:tabs>
        <w:ind w:left="111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3680"/>
        </w:tabs>
        <w:ind w:left="13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0"/>
        </w:tabs>
        <w:ind w:left="165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80"/>
        </w:tabs>
        <w:ind w:left="190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960"/>
        </w:tabs>
        <w:ind w:left="21960" w:hanging="1800"/>
      </w:pPr>
      <w:rPr>
        <w:rFonts w:cs="Times New Roman" w:hint="default"/>
      </w:rPr>
    </w:lvl>
  </w:abstractNum>
  <w:abstractNum w:abstractNumId="12">
    <w:nsid w:val="591B2471"/>
    <w:multiLevelType w:val="hybridMultilevel"/>
    <w:tmpl w:val="7ACA19FC"/>
    <w:lvl w:ilvl="0" w:tplc="BCA6AB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D304D18"/>
    <w:multiLevelType w:val="hybridMultilevel"/>
    <w:tmpl w:val="C6763C02"/>
    <w:lvl w:ilvl="0" w:tplc="EBD4D9A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  <w:rPr>
        <w:rFonts w:cs="Times New Roman"/>
      </w:rPr>
    </w:lvl>
  </w:abstractNum>
  <w:abstractNum w:abstractNumId="14">
    <w:nsid w:val="629D6704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5">
    <w:nsid w:val="63950F02"/>
    <w:multiLevelType w:val="hybridMultilevel"/>
    <w:tmpl w:val="DAC0A49A"/>
    <w:lvl w:ilvl="0" w:tplc="EBD4D9A4">
      <w:start w:val="2"/>
      <w:numFmt w:val="decimal"/>
      <w:lvlText w:val="%1."/>
      <w:lvlJc w:val="left"/>
      <w:pPr>
        <w:tabs>
          <w:tab w:val="num" w:pos="2484"/>
        </w:tabs>
        <w:ind w:left="248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16">
    <w:nsid w:val="6F222C15"/>
    <w:multiLevelType w:val="hybridMultilevel"/>
    <w:tmpl w:val="D2520F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736B1612"/>
    <w:multiLevelType w:val="hybridMultilevel"/>
    <w:tmpl w:val="B61E2ED4"/>
    <w:lvl w:ilvl="0" w:tplc="D4CC1F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755043A1"/>
    <w:multiLevelType w:val="hybridMultilevel"/>
    <w:tmpl w:val="6270BF20"/>
    <w:lvl w:ilvl="0" w:tplc="EBD4D9A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12"/>
  </w:num>
  <w:num w:numId="3">
    <w:abstractNumId w:val="0"/>
  </w:num>
  <w:num w:numId="4">
    <w:abstractNumId w:val="14"/>
  </w:num>
  <w:num w:numId="5">
    <w:abstractNumId w:val="1"/>
  </w:num>
  <w:num w:numId="6">
    <w:abstractNumId w:val="7"/>
  </w:num>
  <w:num w:numId="7">
    <w:abstractNumId w:val="10"/>
  </w:num>
  <w:num w:numId="8">
    <w:abstractNumId w:val="5"/>
  </w:num>
  <w:num w:numId="9">
    <w:abstractNumId w:val="9"/>
  </w:num>
  <w:num w:numId="10">
    <w:abstractNumId w:val="2"/>
  </w:num>
  <w:num w:numId="11">
    <w:abstractNumId w:val="3"/>
  </w:num>
  <w:num w:numId="12">
    <w:abstractNumId w:val="18"/>
  </w:num>
  <w:num w:numId="13">
    <w:abstractNumId w:val="15"/>
  </w:num>
  <w:num w:numId="14">
    <w:abstractNumId w:val="13"/>
  </w:num>
  <w:num w:numId="15">
    <w:abstractNumId w:val="17"/>
  </w:num>
  <w:num w:numId="16">
    <w:abstractNumId w:val="4"/>
  </w:num>
  <w:num w:numId="17">
    <w:abstractNumId w:val="11"/>
  </w:num>
  <w:num w:numId="18">
    <w:abstractNumId w:val="8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3788"/>
    <w:rsid w:val="000A7587"/>
    <w:rsid w:val="000E63A6"/>
    <w:rsid w:val="00134166"/>
    <w:rsid w:val="0018030E"/>
    <w:rsid w:val="001B7BDE"/>
    <w:rsid w:val="001C1488"/>
    <w:rsid w:val="001F6BEC"/>
    <w:rsid w:val="00283281"/>
    <w:rsid w:val="002B32A8"/>
    <w:rsid w:val="00361A44"/>
    <w:rsid w:val="003B3105"/>
    <w:rsid w:val="003E58BF"/>
    <w:rsid w:val="004019F5"/>
    <w:rsid w:val="00405E48"/>
    <w:rsid w:val="0046487C"/>
    <w:rsid w:val="005172DC"/>
    <w:rsid w:val="00537593"/>
    <w:rsid w:val="00575547"/>
    <w:rsid w:val="0058373C"/>
    <w:rsid w:val="00591339"/>
    <w:rsid w:val="005B16A5"/>
    <w:rsid w:val="005B5564"/>
    <w:rsid w:val="005C2ABA"/>
    <w:rsid w:val="0060299E"/>
    <w:rsid w:val="0061056F"/>
    <w:rsid w:val="0064735C"/>
    <w:rsid w:val="00685B42"/>
    <w:rsid w:val="006950E0"/>
    <w:rsid w:val="006E384F"/>
    <w:rsid w:val="00705455"/>
    <w:rsid w:val="007B393E"/>
    <w:rsid w:val="008E689D"/>
    <w:rsid w:val="008F3788"/>
    <w:rsid w:val="00917003"/>
    <w:rsid w:val="009972E0"/>
    <w:rsid w:val="009B35DE"/>
    <w:rsid w:val="009B6C55"/>
    <w:rsid w:val="009C4919"/>
    <w:rsid w:val="009D3DA1"/>
    <w:rsid w:val="009E22D0"/>
    <w:rsid w:val="00A5158C"/>
    <w:rsid w:val="00A85719"/>
    <w:rsid w:val="00AE4512"/>
    <w:rsid w:val="00B1541B"/>
    <w:rsid w:val="00B20E7B"/>
    <w:rsid w:val="00B25650"/>
    <w:rsid w:val="00BA695C"/>
    <w:rsid w:val="00BB3D30"/>
    <w:rsid w:val="00BC227B"/>
    <w:rsid w:val="00BD05A0"/>
    <w:rsid w:val="00BE3A05"/>
    <w:rsid w:val="00BF2CDD"/>
    <w:rsid w:val="00C214AA"/>
    <w:rsid w:val="00C31E21"/>
    <w:rsid w:val="00C660AD"/>
    <w:rsid w:val="00CA3302"/>
    <w:rsid w:val="00CC453D"/>
    <w:rsid w:val="00CE2487"/>
    <w:rsid w:val="00D07956"/>
    <w:rsid w:val="00D10BEA"/>
    <w:rsid w:val="00D24C21"/>
    <w:rsid w:val="00D313B9"/>
    <w:rsid w:val="00D57A6E"/>
    <w:rsid w:val="00DB11F7"/>
    <w:rsid w:val="00E04BA1"/>
    <w:rsid w:val="00E2622D"/>
    <w:rsid w:val="00E36BB0"/>
    <w:rsid w:val="00E54E5D"/>
    <w:rsid w:val="00E67E00"/>
    <w:rsid w:val="00E714C5"/>
    <w:rsid w:val="00F436B5"/>
    <w:rsid w:val="00F4406D"/>
    <w:rsid w:val="00F97EE8"/>
    <w:rsid w:val="00FB1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30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BB0"/>
    <w:pPr>
      <w:keepNext/>
      <w:shd w:val="clear" w:color="auto" w:fill="FFFFFF"/>
      <w:ind w:right="-11"/>
      <w:jc w:val="both"/>
      <w:outlineLvl w:val="0"/>
    </w:pPr>
    <w:rPr>
      <w:b/>
      <w:bCs/>
      <w:szCs w:val="2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7554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4A3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4A3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CA3302"/>
    <w:rPr>
      <w:b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A4A36"/>
    <w:rPr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CA3302"/>
    <w:pPr>
      <w:jc w:val="center"/>
    </w:pPr>
    <w:rPr>
      <w:b/>
      <w:bCs/>
      <w:szCs w:val="20"/>
    </w:rPr>
  </w:style>
  <w:style w:type="character" w:customStyle="1" w:styleId="TitleChar">
    <w:name w:val="Title Char"/>
    <w:basedOn w:val="DefaultParagraphFont"/>
    <w:link w:val="Title"/>
    <w:uiPriority w:val="10"/>
    <w:rsid w:val="002A4A3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BodyText3">
    <w:name w:val="Body Text 3"/>
    <w:basedOn w:val="Normal"/>
    <w:link w:val="BodyText3Char"/>
    <w:uiPriority w:val="99"/>
    <w:rsid w:val="00CA3302"/>
    <w:pPr>
      <w:jc w:val="both"/>
    </w:pPr>
    <w:rPr>
      <w:bCs/>
      <w:szCs w:val="20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A4A36"/>
    <w:rPr>
      <w:sz w:val="16"/>
      <w:szCs w:val="16"/>
    </w:rPr>
  </w:style>
  <w:style w:type="paragraph" w:styleId="BodyText2">
    <w:name w:val="Body Text 2"/>
    <w:basedOn w:val="Normal"/>
    <w:link w:val="BodyText2Char"/>
    <w:uiPriority w:val="99"/>
    <w:rsid w:val="00CA3302"/>
    <w:pPr>
      <w:jc w:val="center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A4A36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E714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4A36"/>
    <w:rPr>
      <w:sz w:val="0"/>
      <w:szCs w:val="0"/>
    </w:rPr>
  </w:style>
  <w:style w:type="paragraph" w:customStyle="1" w:styleId="pkt">
    <w:name w:val="pkt"/>
    <w:basedOn w:val="Normal"/>
    <w:uiPriority w:val="99"/>
    <w:rsid w:val="00B20E7B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Styl">
    <w:name w:val="Styl"/>
    <w:uiPriority w:val="99"/>
    <w:rsid w:val="0057554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">
    <w:name w:val="Style 1"/>
    <w:uiPriority w:val="99"/>
    <w:rsid w:val="002B32A8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googqs-tidbit-0">
    <w:name w:val="goog_qs-tidbit-0"/>
    <w:basedOn w:val="DefaultParagraphFont"/>
    <w:uiPriority w:val="99"/>
    <w:rsid w:val="00134166"/>
    <w:rPr>
      <w:rFonts w:cs="Times New Roman"/>
    </w:rPr>
  </w:style>
  <w:style w:type="paragraph" w:customStyle="1" w:styleId="Default">
    <w:name w:val="Default"/>
    <w:uiPriority w:val="99"/>
    <w:rsid w:val="00E54E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812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212</Words>
  <Characters>1277</Characters>
  <Application>Microsoft Office Outlook</Application>
  <DocSecurity>0</DocSecurity>
  <Lines>0</Lines>
  <Paragraphs>0</Paragraphs>
  <ScaleCrop>false</ScaleCrop>
  <Company>UMiG Biały Bór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 A R Z Ą D Z E N I E   nr   3/2007</dc:title>
  <dc:subject/>
  <dc:creator>Jan</dc:creator>
  <cp:keywords/>
  <dc:description/>
  <cp:lastModifiedBy>programy pomocowe</cp:lastModifiedBy>
  <cp:revision>3</cp:revision>
  <cp:lastPrinted>2014-08-29T06:55:00Z</cp:lastPrinted>
  <dcterms:created xsi:type="dcterms:W3CDTF">2014-09-01T05:58:00Z</dcterms:created>
  <dcterms:modified xsi:type="dcterms:W3CDTF">2014-09-01T06:02:00Z</dcterms:modified>
</cp:coreProperties>
</file>