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DFF" w:rsidRPr="00867B44" w:rsidRDefault="001D2DFF">
      <w:pPr>
        <w:jc w:val="both"/>
        <w:rPr>
          <w:rFonts w:ascii="Arial" w:hAnsi="Arial" w:cs="Arial"/>
        </w:rPr>
      </w:pPr>
      <w:r w:rsidRPr="00867B44">
        <w:rPr>
          <w:rFonts w:ascii="Arial" w:hAnsi="Arial" w:cs="Arial"/>
          <w:noProof/>
        </w:rPr>
        <w:drawing>
          <wp:inline distT="0" distB="0" distL="0" distR="0">
            <wp:extent cx="5760720" cy="1216422"/>
            <wp:effectExtent l="19050" t="0" r="0" b="0"/>
            <wp:docPr id="3" name="Obraz 3" descr="http://www.bialybor.koszalin.opoka.org.pl/templates/ueniversal/images/obraz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ialybor.koszalin.opoka.org.pl/templates/ueniversal/images/obraz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16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F02" w:rsidRPr="00867B44" w:rsidRDefault="00505BEE">
      <w:pPr>
        <w:jc w:val="both"/>
        <w:rPr>
          <w:rFonts w:ascii="Arial" w:hAnsi="Arial" w:cs="Arial"/>
          <w:shadow/>
        </w:rPr>
      </w:pPr>
      <w:r>
        <w:rPr>
          <w:rFonts w:ascii="Arial" w:hAnsi="Arial" w:cs="Arial"/>
          <w:shadow/>
          <w:noProof/>
        </w:rPr>
        <w:pict>
          <v:line id="_x0000_s1027" style="position:absolute;left:0;text-align:left;flip:y;z-index:251658240" from="18pt,4.15pt" to="6in,4.15pt" strokeweight="1pt"/>
        </w:pict>
      </w:r>
      <w:r w:rsidR="00A60F87" w:rsidRPr="00867B44">
        <w:rPr>
          <w:rFonts w:ascii="Arial" w:hAnsi="Arial" w:cs="Arial"/>
          <w:shadow/>
        </w:rPr>
        <w:t xml:space="preserve">        </w:t>
      </w:r>
    </w:p>
    <w:p w:rsidR="000A7181" w:rsidRDefault="002D4AD1" w:rsidP="00816239">
      <w:pPr>
        <w:jc w:val="both"/>
        <w:rPr>
          <w:rFonts w:ascii="Arial" w:hAnsi="Arial" w:cs="Arial"/>
          <w:bCs/>
          <w:sz w:val="22"/>
          <w:szCs w:val="22"/>
        </w:rPr>
      </w:pPr>
      <w:r w:rsidRPr="00867B44">
        <w:rPr>
          <w:rFonts w:ascii="Arial" w:hAnsi="Arial" w:cs="Arial"/>
          <w:bCs/>
          <w:sz w:val="22"/>
          <w:szCs w:val="22"/>
        </w:rPr>
        <w:t>Biały Bór</w:t>
      </w:r>
      <w:r w:rsidR="001D2DFF" w:rsidRPr="00867B44">
        <w:rPr>
          <w:rFonts w:ascii="Arial" w:hAnsi="Arial" w:cs="Arial"/>
          <w:bCs/>
          <w:sz w:val="22"/>
          <w:szCs w:val="22"/>
        </w:rPr>
        <w:t>,</w:t>
      </w:r>
      <w:r w:rsidRPr="00867B44">
        <w:rPr>
          <w:rFonts w:ascii="Arial" w:hAnsi="Arial" w:cs="Arial"/>
          <w:bCs/>
          <w:sz w:val="22"/>
          <w:szCs w:val="22"/>
        </w:rPr>
        <w:t xml:space="preserve"> </w:t>
      </w:r>
      <w:r w:rsidR="00816239">
        <w:rPr>
          <w:rFonts w:ascii="Arial" w:hAnsi="Arial" w:cs="Arial"/>
          <w:bCs/>
          <w:sz w:val="22"/>
          <w:szCs w:val="22"/>
        </w:rPr>
        <w:t>2015-07-06</w:t>
      </w:r>
    </w:p>
    <w:p w:rsidR="00816239" w:rsidRPr="00816239" w:rsidRDefault="00816239" w:rsidP="00816239">
      <w:pPr>
        <w:jc w:val="both"/>
        <w:rPr>
          <w:rFonts w:ascii="Arial" w:hAnsi="Arial" w:cs="Arial"/>
          <w:bCs/>
          <w:sz w:val="22"/>
          <w:szCs w:val="22"/>
        </w:rPr>
      </w:pPr>
    </w:p>
    <w:p w:rsidR="00C749E8" w:rsidRPr="00816239" w:rsidRDefault="000A7181" w:rsidP="0081623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ODPOWIEDZI NA ZAPYTANIA</w:t>
      </w:r>
    </w:p>
    <w:p w:rsidR="001D2DFF" w:rsidRPr="00867B44" w:rsidRDefault="001D2DFF" w:rsidP="00693F49">
      <w:pPr>
        <w:jc w:val="both"/>
        <w:rPr>
          <w:rFonts w:ascii="Arial" w:hAnsi="Arial" w:cs="Arial"/>
          <w:sz w:val="22"/>
          <w:szCs w:val="22"/>
        </w:rPr>
      </w:pPr>
    </w:p>
    <w:p w:rsidR="00130135" w:rsidRDefault="000A7181" w:rsidP="008137B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Dotyczy postępowania na</w:t>
      </w:r>
      <w:r w:rsidR="00130135">
        <w:rPr>
          <w:rFonts w:ascii="Arial" w:hAnsi="Arial" w:cs="Arial"/>
          <w:sz w:val="22"/>
          <w:szCs w:val="22"/>
        </w:rPr>
        <w:t>:</w:t>
      </w:r>
    </w:p>
    <w:p w:rsidR="005B0271" w:rsidRPr="00130135" w:rsidRDefault="001D2DFF" w:rsidP="00130135">
      <w:pPr>
        <w:spacing w:before="120"/>
        <w:jc w:val="center"/>
        <w:rPr>
          <w:rFonts w:ascii="Arial" w:hAnsi="Arial" w:cs="Arial"/>
          <w:b/>
          <w:sz w:val="28"/>
          <w:szCs w:val="28"/>
        </w:rPr>
      </w:pPr>
      <w:r w:rsidRPr="00130135">
        <w:rPr>
          <w:rFonts w:ascii="Arial" w:hAnsi="Arial" w:cs="Arial"/>
          <w:b/>
          <w:sz w:val="28"/>
          <w:szCs w:val="28"/>
        </w:rPr>
        <w:t>Wy</w:t>
      </w:r>
      <w:r w:rsidR="00163BB9" w:rsidRPr="00130135">
        <w:rPr>
          <w:rFonts w:ascii="Arial" w:hAnsi="Arial" w:cs="Arial"/>
          <w:b/>
          <w:sz w:val="28"/>
          <w:szCs w:val="28"/>
        </w:rPr>
        <w:t xml:space="preserve">konanie </w:t>
      </w:r>
      <w:r w:rsidR="00130135" w:rsidRPr="00130135">
        <w:rPr>
          <w:rFonts w:ascii="Arial" w:hAnsi="Arial" w:cs="Arial"/>
          <w:b/>
          <w:sz w:val="28"/>
          <w:szCs w:val="28"/>
        </w:rPr>
        <w:t>ekspertyzy technicznej</w:t>
      </w:r>
    </w:p>
    <w:p w:rsidR="005B0271" w:rsidRPr="00E45450" w:rsidRDefault="005B0271" w:rsidP="00E45450">
      <w:pPr>
        <w:pStyle w:val="Default"/>
        <w:rPr>
          <w:rFonts w:ascii="Arial" w:hAnsi="Arial" w:cs="Arial"/>
          <w:color w:val="auto"/>
        </w:rPr>
      </w:pPr>
    </w:p>
    <w:p w:rsidR="004D1F24" w:rsidRPr="000A7181" w:rsidRDefault="000A7181" w:rsidP="00E45450">
      <w:pPr>
        <w:pStyle w:val="Style2"/>
        <w:adjustRightInd/>
        <w:ind w:right="68"/>
        <w:jc w:val="both"/>
        <w:rPr>
          <w:rStyle w:val="CharacterStyle1"/>
          <w:rFonts w:ascii="Arial" w:hAnsi="Arial" w:cs="Arial"/>
          <w:b/>
        </w:rPr>
      </w:pPr>
      <w:r w:rsidRPr="000A7181">
        <w:rPr>
          <w:rStyle w:val="CharacterStyle1"/>
          <w:rFonts w:ascii="Arial" w:hAnsi="Arial" w:cs="Arial"/>
          <w:b/>
        </w:rPr>
        <w:t>Oferent nr 1</w:t>
      </w:r>
    </w:p>
    <w:p w:rsidR="000A7181" w:rsidRDefault="000A7181" w:rsidP="00155EA0">
      <w:pPr>
        <w:pStyle w:val="Style2"/>
        <w:numPr>
          <w:ilvl w:val="0"/>
          <w:numId w:val="27"/>
        </w:numPr>
        <w:adjustRightInd/>
        <w:spacing w:before="120"/>
        <w:ind w:left="425" w:right="68" w:hanging="425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Proszę o udostępnienie:</w:t>
      </w:r>
    </w:p>
    <w:p w:rsidR="000A7181" w:rsidRDefault="000A7181" w:rsidP="00EC1FB7">
      <w:pPr>
        <w:pStyle w:val="Style2"/>
        <w:numPr>
          <w:ilvl w:val="0"/>
          <w:numId w:val="26"/>
        </w:numPr>
        <w:adjustRightInd/>
        <w:ind w:left="709" w:right="68" w:hanging="425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wzoru umowy,</w:t>
      </w:r>
    </w:p>
    <w:p w:rsidR="000A7181" w:rsidRDefault="000A7181" w:rsidP="00EC1FB7">
      <w:pPr>
        <w:pStyle w:val="Style2"/>
        <w:numPr>
          <w:ilvl w:val="0"/>
          <w:numId w:val="26"/>
        </w:numPr>
        <w:adjustRightInd/>
        <w:ind w:left="709" w:right="68" w:hanging="425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kompletu załączników o których mowa w treści zapytania ofertowego, tj. przekroju A-A, przekroju </w:t>
      </w:r>
      <w:proofErr w:type="spellStart"/>
      <w:r>
        <w:rPr>
          <w:rFonts w:ascii="Tahoma" w:hAnsi="Tahoma" w:cs="Tahoma"/>
        </w:rPr>
        <w:t>B-B</w:t>
      </w:r>
      <w:proofErr w:type="spellEnd"/>
      <w:r>
        <w:rPr>
          <w:rFonts w:ascii="Tahoma" w:hAnsi="Tahoma" w:cs="Tahoma"/>
        </w:rPr>
        <w:t>.</w:t>
      </w:r>
    </w:p>
    <w:p w:rsidR="00155EA0" w:rsidRPr="00155EA0" w:rsidRDefault="00155EA0" w:rsidP="00155EA0">
      <w:pPr>
        <w:pStyle w:val="Style2"/>
        <w:adjustRightInd/>
        <w:ind w:right="68"/>
        <w:jc w:val="both"/>
        <w:rPr>
          <w:rFonts w:ascii="Tahoma" w:hAnsi="Tahoma" w:cs="Tahoma"/>
          <w:b/>
        </w:rPr>
      </w:pPr>
      <w:r w:rsidRPr="00155EA0">
        <w:rPr>
          <w:rFonts w:ascii="Tahoma" w:hAnsi="Tahoma" w:cs="Tahoma"/>
          <w:b/>
        </w:rPr>
        <w:t>Odpowiedź:</w:t>
      </w:r>
    </w:p>
    <w:p w:rsidR="00155EA0" w:rsidRDefault="004E1CF8" w:rsidP="00155EA0">
      <w:pPr>
        <w:pStyle w:val="Style2"/>
        <w:adjustRightInd/>
        <w:ind w:right="68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Wzór umowy</w:t>
      </w:r>
      <w:r w:rsidR="00816239">
        <w:rPr>
          <w:rFonts w:ascii="Tahoma" w:hAnsi="Tahoma" w:cs="Tahoma"/>
          <w:b/>
        </w:rPr>
        <w:t xml:space="preserve"> w załączeniu.</w:t>
      </w:r>
    </w:p>
    <w:p w:rsidR="004E1CF8" w:rsidRPr="00155EA0" w:rsidRDefault="004E1CF8" w:rsidP="00155EA0">
      <w:pPr>
        <w:pStyle w:val="Style2"/>
        <w:adjustRightInd/>
        <w:ind w:right="68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Wnioskowane załączniki zostały opublikowane w dniu 02.07.2015 r.</w:t>
      </w:r>
    </w:p>
    <w:p w:rsidR="000A7181" w:rsidRDefault="000A7181" w:rsidP="00155EA0">
      <w:pPr>
        <w:pStyle w:val="Style2"/>
        <w:numPr>
          <w:ilvl w:val="0"/>
          <w:numId w:val="27"/>
        </w:numPr>
        <w:adjustRightInd/>
        <w:spacing w:before="120"/>
        <w:ind w:left="425" w:right="68" w:hanging="425"/>
        <w:jc w:val="both"/>
        <w:rPr>
          <w:rFonts w:ascii="Tahoma" w:hAnsi="Tahoma" w:cs="Tahoma"/>
        </w:rPr>
      </w:pPr>
      <w:r w:rsidRPr="000A7181">
        <w:rPr>
          <w:rFonts w:ascii="Tahoma" w:hAnsi="Tahoma" w:cs="Tahoma"/>
        </w:rPr>
        <w:t xml:space="preserve">Proszę o potwierdzenie, że ekspertyza ma zostać wykonana tylko i wyłącznie przez rzeczoznawcę budowlanego, </w:t>
      </w:r>
      <w:r>
        <w:rPr>
          <w:rFonts w:ascii="Tahoma" w:hAnsi="Tahoma" w:cs="Tahoma"/>
        </w:rPr>
        <w:t>lub właściwą jednostkę badawczo-</w:t>
      </w:r>
      <w:r w:rsidRPr="000A7181">
        <w:rPr>
          <w:rFonts w:ascii="Tahoma" w:hAnsi="Tahoma" w:cs="Tahoma"/>
        </w:rPr>
        <w:t>rozwojową.</w:t>
      </w:r>
    </w:p>
    <w:p w:rsidR="00155EA0" w:rsidRPr="00155EA0" w:rsidRDefault="00155EA0" w:rsidP="00155EA0">
      <w:pPr>
        <w:pStyle w:val="Style2"/>
        <w:adjustRightInd/>
        <w:ind w:right="68"/>
        <w:jc w:val="both"/>
        <w:rPr>
          <w:rFonts w:ascii="Tahoma" w:hAnsi="Tahoma" w:cs="Tahoma"/>
          <w:b/>
        </w:rPr>
      </w:pPr>
      <w:r w:rsidRPr="00155EA0">
        <w:rPr>
          <w:rFonts w:ascii="Tahoma" w:hAnsi="Tahoma" w:cs="Tahoma"/>
          <w:b/>
        </w:rPr>
        <w:t>Odpowiedź:</w:t>
      </w:r>
    </w:p>
    <w:p w:rsidR="00155EA0" w:rsidRPr="00155EA0" w:rsidRDefault="00155EA0" w:rsidP="00155EA0">
      <w:pPr>
        <w:pStyle w:val="Style2"/>
        <w:adjustRightInd/>
        <w:ind w:right="68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Wystarczającym</w:t>
      </w:r>
      <w:r w:rsidR="004E1CF8">
        <w:rPr>
          <w:rFonts w:ascii="Tahoma" w:hAnsi="Tahoma" w:cs="Tahoma"/>
          <w:b/>
        </w:rPr>
        <w:t xml:space="preserve"> jest, aby osoba wykonująca przedmiotową ekspertyzę posiadała stosowne uprawnienia do projektowania w specjalności konstrukcyjno</w:t>
      </w:r>
      <w:r w:rsidR="00816239">
        <w:rPr>
          <w:rFonts w:ascii="Tahoma" w:hAnsi="Tahoma" w:cs="Tahoma"/>
          <w:b/>
        </w:rPr>
        <w:t>-</w:t>
      </w:r>
      <w:r w:rsidR="004E1CF8">
        <w:rPr>
          <w:rFonts w:ascii="Tahoma" w:hAnsi="Tahoma" w:cs="Tahoma"/>
          <w:b/>
        </w:rPr>
        <w:t>budowlanej.</w:t>
      </w:r>
    </w:p>
    <w:p w:rsidR="000A7181" w:rsidRDefault="000A7181" w:rsidP="00155EA0">
      <w:pPr>
        <w:pStyle w:val="Style2"/>
        <w:numPr>
          <w:ilvl w:val="0"/>
          <w:numId w:val="27"/>
        </w:numPr>
        <w:adjustRightInd/>
        <w:spacing w:before="120"/>
        <w:ind w:left="425" w:right="68" w:hanging="425"/>
        <w:jc w:val="both"/>
        <w:rPr>
          <w:rFonts w:ascii="Tahoma" w:hAnsi="Tahoma" w:cs="Tahoma"/>
        </w:rPr>
      </w:pPr>
      <w:r w:rsidRPr="000A7181">
        <w:rPr>
          <w:rFonts w:ascii="Tahoma" w:hAnsi="Tahoma" w:cs="Tahoma"/>
        </w:rPr>
        <w:t>Czy ekspertyza techniczna dotyczyć ma wyłącznie możliwości odtworzenia pierwotnej formy zwieńczenia wieży?</w:t>
      </w:r>
    </w:p>
    <w:p w:rsidR="00155EA0" w:rsidRPr="00155EA0" w:rsidRDefault="00155EA0" w:rsidP="00155EA0">
      <w:pPr>
        <w:pStyle w:val="Style2"/>
        <w:adjustRightInd/>
        <w:ind w:right="68"/>
        <w:jc w:val="both"/>
        <w:rPr>
          <w:rFonts w:ascii="Tahoma" w:hAnsi="Tahoma" w:cs="Tahoma"/>
          <w:b/>
        </w:rPr>
      </w:pPr>
      <w:r w:rsidRPr="00155EA0">
        <w:rPr>
          <w:rFonts w:ascii="Tahoma" w:hAnsi="Tahoma" w:cs="Tahoma"/>
          <w:b/>
        </w:rPr>
        <w:t>Odpowiedź:</w:t>
      </w:r>
    </w:p>
    <w:p w:rsidR="00155EA0" w:rsidRPr="00816239" w:rsidRDefault="00816239" w:rsidP="00155EA0">
      <w:pPr>
        <w:pStyle w:val="Style2"/>
        <w:adjustRightInd/>
        <w:ind w:right="68"/>
        <w:jc w:val="both"/>
        <w:rPr>
          <w:rFonts w:ascii="Tahoma" w:hAnsi="Tahoma" w:cs="Tahoma"/>
          <w:b/>
        </w:rPr>
      </w:pPr>
      <w:r w:rsidRPr="00816239">
        <w:rPr>
          <w:rFonts w:ascii="Tahoma" w:hAnsi="Tahoma" w:cs="Tahoma"/>
          <w:b/>
        </w:rPr>
        <w:t>Ekspertyza ma dotyczyć możliwości odtworzenia pierwotnej formy zwieńczenia wieży oraz ewentualnych prac remontowych umożliwiających odtworzenie wieży</w:t>
      </w:r>
      <w:r w:rsidR="00155EA0" w:rsidRPr="00816239">
        <w:rPr>
          <w:rFonts w:ascii="Tahoma" w:hAnsi="Tahoma" w:cs="Tahoma"/>
          <w:b/>
        </w:rPr>
        <w:t>.</w:t>
      </w:r>
    </w:p>
    <w:p w:rsidR="000A7181" w:rsidRPr="000A7181" w:rsidRDefault="000A7181" w:rsidP="00155EA0">
      <w:pPr>
        <w:pStyle w:val="Style2"/>
        <w:numPr>
          <w:ilvl w:val="0"/>
          <w:numId w:val="27"/>
        </w:numPr>
        <w:adjustRightInd/>
        <w:spacing w:before="120"/>
        <w:ind w:left="425" w:right="68" w:hanging="425"/>
        <w:jc w:val="both"/>
        <w:rPr>
          <w:rStyle w:val="CharacterStyle1"/>
          <w:rFonts w:ascii="Tahoma" w:hAnsi="Tahoma" w:cs="Tahoma"/>
        </w:rPr>
      </w:pPr>
      <w:r w:rsidRPr="000A7181">
        <w:rPr>
          <w:rFonts w:ascii="Tahoma" w:hAnsi="Tahoma" w:cs="Tahoma"/>
        </w:rPr>
        <w:t>Czy ma ona zostać opracowana m.in. na podstawie inwentaryzacji budowlanej, którą ma opracować wykonawca wraz z ekspertyzą, czy też dysponujecie Państwo stosowną inwentaryzacją?</w:t>
      </w:r>
    </w:p>
    <w:p w:rsidR="00155EA0" w:rsidRPr="00155EA0" w:rsidRDefault="00155EA0" w:rsidP="00155EA0">
      <w:pPr>
        <w:pStyle w:val="Style2"/>
        <w:adjustRightInd/>
        <w:ind w:right="68"/>
        <w:jc w:val="both"/>
        <w:rPr>
          <w:rFonts w:ascii="Tahoma" w:hAnsi="Tahoma" w:cs="Tahoma"/>
          <w:b/>
        </w:rPr>
      </w:pPr>
      <w:r w:rsidRPr="00155EA0">
        <w:rPr>
          <w:rFonts w:ascii="Tahoma" w:hAnsi="Tahoma" w:cs="Tahoma"/>
          <w:b/>
        </w:rPr>
        <w:t>Odpowiedź:</w:t>
      </w:r>
    </w:p>
    <w:p w:rsidR="00EC1FB7" w:rsidRPr="004E1CF8" w:rsidRDefault="00155EA0" w:rsidP="00E45450">
      <w:pPr>
        <w:pStyle w:val="Style2"/>
        <w:adjustRightInd/>
        <w:ind w:right="68"/>
        <w:jc w:val="both"/>
        <w:rPr>
          <w:rStyle w:val="CharacterStyle1"/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Zamawiający dysponuje jedynie dokumentacją opracowaną na potrzeby wymiany pokrycia dachowego z której rysunki stanowią załączniki do niniejszego zapytania ofertowego. Zamawiający nie </w:t>
      </w:r>
      <w:r w:rsidR="004E1CF8">
        <w:rPr>
          <w:rFonts w:ascii="Tahoma" w:hAnsi="Tahoma" w:cs="Tahoma"/>
          <w:b/>
        </w:rPr>
        <w:t>narzuca sposobu wykonania ekspertyzy</w:t>
      </w:r>
      <w:r w:rsidR="00816239">
        <w:rPr>
          <w:rFonts w:ascii="Tahoma" w:hAnsi="Tahoma" w:cs="Tahoma"/>
          <w:b/>
        </w:rPr>
        <w:t>, przy czym nie zwalnia Wykonawcy od wykonania zgodnie z obowiązującymi przepisami</w:t>
      </w:r>
      <w:r w:rsidR="004E1CF8">
        <w:rPr>
          <w:rFonts w:ascii="Tahoma" w:hAnsi="Tahoma" w:cs="Tahoma"/>
          <w:b/>
        </w:rPr>
        <w:t>.</w:t>
      </w:r>
    </w:p>
    <w:p w:rsidR="00EC1FB7" w:rsidRDefault="004E1CF8" w:rsidP="004E1CF8">
      <w:pPr>
        <w:pStyle w:val="Style2"/>
        <w:numPr>
          <w:ilvl w:val="0"/>
          <w:numId w:val="27"/>
        </w:numPr>
        <w:adjustRightInd/>
        <w:spacing w:before="120"/>
        <w:ind w:left="425" w:right="68" w:hanging="425"/>
        <w:jc w:val="both"/>
        <w:rPr>
          <w:rStyle w:val="CharacterStyle1"/>
          <w:rFonts w:ascii="Arial" w:hAnsi="Arial" w:cs="Arial"/>
        </w:rPr>
      </w:pPr>
      <w:r>
        <w:rPr>
          <w:rFonts w:ascii="Tahoma" w:hAnsi="Tahoma" w:cs="Tahoma"/>
        </w:rPr>
        <w:t>Proszę o doprecyzowanie, czy zamówienie dotyczyć ma tylko i wyłącznie ekspertyzy technicznej, czy również ekspertyzy konserwatorskiej (wydaje się, że na tym etapie ekspertyza konserwatorska nie jest wymagana, mając na uwadze treść wytycznych WKZ)?</w:t>
      </w:r>
      <w:r>
        <w:rPr>
          <w:rFonts w:ascii="Tahoma" w:hAnsi="Tahoma" w:cs="Tahoma"/>
        </w:rPr>
        <w:br/>
        <w:t>Czy istnieje możliwość przesunięcia terminu jej realizacji do końca października br.?</w:t>
      </w:r>
    </w:p>
    <w:p w:rsidR="004E1CF8" w:rsidRPr="00155EA0" w:rsidRDefault="004E1CF8" w:rsidP="004E1CF8">
      <w:pPr>
        <w:pStyle w:val="Style2"/>
        <w:adjustRightInd/>
        <w:ind w:right="68"/>
        <w:jc w:val="both"/>
        <w:rPr>
          <w:rFonts w:ascii="Tahoma" w:hAnsi="Tahoma" w:cs="Tahoma"/>
          <w:b/>
        </w:rPr>
      </w:pPr>
      <w:r w:rsidRPr="00155EA0">
        <w:rPr>
          <w:rFonts w:ascii="Tahoma" w:hAnsi="Tahoma" w:cs="Tahoma"/>
          <w:b/>
        </w:rPr>
        <w:t>Odpowiedź:</w:t>
      </w:r>
    </w:p>
    <w:p w:rsidR="00EC1FB7" w:rsidRDefault="004E1CF8" w:rsidP="004E1CF8">
      <w:pPr>
        <w:pStyle w:val="Style2"/>
        <w:adjustRightInd/>
        <w:ind w:right="68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Tak, na tym etapie należy wykonać tylko ekspertyzę techniczną</w:t>
      </w:r>
      <w:r w:rsidR="00816239">
        <w:rPr>
          <w:rFonts w:ascii="Tahoma" w:hAnsi="Tahoma" w:cs="Tahoma"/>
          <w:b/>
        </w:rPr>
        <w:t xml:space="preserve"> budowlaną</w:t>
      </w:r>
      <w:r>
        <w:rPr>
          <w:rFonts w:ascii="Tahoma" w:hAnsi="Tahoma" w:cs="Tahoma"/>
          <w:b/>
        </w:rPr>
        <w:t>.</w:t>
      </w:r>
    </w:p>
    <w:p w:rsidR="00EC1FB7" w:rsidRDefault="00EC1FB7" w:rsidP="00E45450">
      <w:pPr>
        <w:pStyle w:val="Style2"/>
        <w:adjustRightInd/>
        <w:ind w:right="68"/>
        <w:jc w:val="both"/>
        <w:rPr>
          <w:rStyle w:val="CharacterStyle1"/>
          <w:rFonts w:ascii="Arial" w:hAnsi="Arial" w:cs="Arial"/>
        </w:rPr>
      </w:pPr>
    </w:p>
    <w:p w:rsidR="00770D88" w:rsidRPr="00E45450" w:rsidRDefault="00770D88" w:rsidP="00E45450">
      <w:pPr>
        <w:pStyle w:val="Style2"/>
        <w:adjustRightInd/>
        <w:ind w:right="68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Biały Bór</w:t>
      </w:r>
      <w:r w:rsidRPr="00E45450">
        <w:rPr>
          <w:rStyle w:val="CharacterStyle1"/>
          <w:rFonts w:ascii="Arial" w:hAnsi="Arial" w:cs="Arial"/>
          <w:i/>
        </w:rPr>
        <w:t xml:space="preserve">, </w:t>
      </w:r>
      <w:r w:rsidRPr="00E45450">
        <w:rPr>
          <w:rStyle w:val="CharacterStyle1"/>
          <w:rFonts w:ascii="Arial" w:hAnsi="Arial" w:cs="Arial"/>
        </w:rPr>
        <w:t xml:space="preserve">dnia </w:t>
      </w:r>
      <w:r w:rsidR="00816239">
        <w:rPr>
          <w:rStyle w:val="CharacterStyle1"/>
          <w:rFonts w:ascii="Arial" w:hAnsi="Arial" w:cs="Arial"/>
        </w:rPr>
        <w:t>6</w:t>
      </w:r>
      <w:r w:rsidR="004B6117" w:rsidRPr="00E45450">
        <w:rPr>
          <w:rStyle w:val="CharacterStyle1"/>
          <w:rFonts w:ascii="Arial" w:hAnsi="Arial" w:cs="Arial"/>
        </w:rPr>
        <w:t xml:space="preserve"> </w:t>
      </w:r>
      <w:r w:rsidR="0086752E" w:rsidRPr="00E45450">
        <w:rPr>
          <w:rStyle w:val="CharacterStyle1"/>
          <w:rFonts w:ascii="Arial" w:hAnsi="Arial" w:cs="Arial"/>
        </w:rPr>
        <w:t xml:space="preserve">lipca </w:t>
      </w:r>
      <w:r w:rsidR="00E45450" w:rsidRPr="00E45450">
        <w:rPr>
          <w:rStyle w:val="CharacterStyle1"/>
          <w:rFonts w:ascii="Arial" w:hAnsi="Arial" w:cs="Arial"/>
        </w:rPr>
        <w:t>2015</w:t>
      </w:r>
      <w:r w:rsidR="0086752E" w:rsidRPr="00E45450">
        <w:rPr>
          <w:rStyle w:val="CharacterStyle1"/>
          <w:rFonts w:ascii="Arial" w:hAnsi="Arial" w:cs="Arial"/>
        </w:rPr>
        <w:t xml:space="preserve"> r.</w:t>
      </w:r>
    </w:p>
    <w:p w:rsidR="00816239" w:rsidRPr="009D05A6" w:rsidRDefault="00816239" w:rsidP="00816239">
      <w:pPr>
        <w:pStyle w:val="Style2"/>
        <w:adjustRightInd/>
        <w:ind w:left="4956" w:right="68"/>
        <w:jc w:val="center"/>
        <w:rPr>
          <w:rStyle w:val="CharacterStyle1"/>
          <w:rFonts w:ascii="Arial" w:hAnsi="Arial" w:cs="Arial"/>
          <w:color w:val="FF0000"/>
        </w:rPr>
      </w:pPr>
      <w:r w:rsidRPr="009D05A6">
        <w:rPr>
          <w:rStyle w:val="CharacterStyle1"/>
          <w:rFonts w:ascii="Arial" w:hAnsi="Arial" w:cs="Arial"/>
          <w:color w:val="FF0000"/>
        </w:rPr>
        <w:t>Ks. Proboszcz</w:t>
      </w:r>
    </w:p>
    <w:p w:rsidR="00816239" w:rsidRPr="009D05A6" w:rsidRDefault="00816239" w:rsidP="00816239">
      <w:pPr>
        <w:pStyle w:val="Style2"/>
        <w:adjustRightInd/>
        <w:ind w:left="4956" w:right="68"/>
        <w:jc w:val="center"/>
        <w:rPr>
          <w:rStyle w:val="CharacterStyle1"/>
          <w:rFonts w:ascii="Arial" w:hAnsi="Arial" w:cs="Arial"/>
          <w:color w:val="FF0000"/>
        </w:rPr>
      </w:pPr>
      <w:r w:rsidRPr="009D05A6">
        <w:rPr>
          <w:rStyle w:val="CharacterStyle1"/>
          <w:rFonts w:ascii="Arial" w:hAnsi="Arial" w:cs="Arial"/>
          <w:color w:val="FF0000"/>
        </w:rPr>
        <w:t xml:space="preserve">/-/ Jarosław </w:t>
      </w:r>
      <w:r>
        <w:rPr>
          <w:rStyle w:val="CharacterStyle1"/>
          <w:rFonts w:ascii="Arial" w:hAnsi="Arial" w:cs="Arial"/>
          <w:color w:val="FF0000"/>
        </w:rPr>
        <w:t>Z</w:t>
      </w:r>
      <w:r w:rsidRPr="009D05A6">
        <w:rPr>
          <w:rStyle w:val="CharacterStyle1"/>
          <w:rFonts w:ascii="Arial" w:hAnsi="Arial" w:cs="Arial"/>
          <w:color w:val="FF0000"/>
        </w:rPr>
        <w:t>ieliński</w:t>
      </w:r>
    </w:p>
    <w:p w:rsidR="00770D88" w:rsidRPr="00E45450" w:rsidRDefault="00B01F65" w:rsidP="00E45450">
      <w:pPr>
        <w:pStyle w:val="Style1"/>
        <w:adjustRightInd/>
        <w:ind w:left="5040" w:right="69"/>
        <w:jc w:val="center"/>
        <w:rPr>
          <w:rFonts w:ascii="Arial" w:hAnsi="Arial" w:cs="Arial"/>
          <w:spacing w:val="13"/>
          <w:sz w:val="22"/>
          <w:szCs w:val="22"/>
        </w:rPr>
      </w:pPr>
      <w:r w:rsidRPr="00E45450">
        <w:rPr>
          <w:rFonts w:ascii="Arial" w:hAnsi="Arial" w:cs="Arial"/>
          <w:spacing w:val="13"/>
          <w:sz w:val="22"/>
          <w:szCs w:val="22"/>
        </w:rPr>
        <w:t>……………………………………..</w:t>
      </w:r>
    </w:p>
    <w:p w:rsidR="004B6117" w:rsidRPr="00E45450" w:rsidRDefault="00B01F65" w:rsidP="00E45450">
      <w:pPr>
        <w:pStyle w:val="Style1"/>
        <w:adjustRightInd/>
        <w:ind w:left="5040" w:right="69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45450">
        <w:rPr>
          <w:rFonts w:ascii="Arial" w:hAnsi="Arial" w:cs="Arial"/>
          <w:spacing w:val="13"/>
          <w:sz w:val="22"/>
          <w:szCs w:val="22"/>
          <w:vertAlign w:val="superscript"/>
        </w:rPr>
        <w:t>prowadzący postępowani</w:t>
      </w:r>
      <w:r w:rsidR="00E45450">
        <w:rPr>
          <w:rFonts w:ascii="Arial" w:hAnsi="Arial" w:cs="Arial"/>
          <w:spacing w:val="13"/>
          <w:sz w:val="22"/>
          <w:szCs w:val="22"/>
          <w:vertAlign w:val="superscript"/>
        </w:rPr>
        <w:t>e</w:t>
      </w:r>
    </w:p>
    <w:sectPr w:rsidR="004B6117" w:rsidRPr="00E45450" w:rsidSect="004E1CF8">
      <w:pgSz w:w="11906" w:h="16838"/>
      <w:pgMar w:top="851" w:right="1274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565D8"/>
    <w:multiLevelType w:val="hybridMultilevel"/>
    <w:tmpl w:val="9650E53A"/>
    <w:lvl w:ilvl="0" w:tplc="71BCBA1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8C4E51"/>
    <w:multiLevelType w:val="hybridMultilevel"/>
    <w:tmpl w:val="B3C63F3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F266D9"/>
    <w:multiLevelType w:val="hybridMultilevel"/>
    <w:tmpl w:val="C2E0C322"/>
    <w:lvl w:ilvl="0" w:tplc="FFFFFFFF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</w:lvl>
    <w:lvl w:ilvl="1" w:tplc="FFFFFFFF">
      <w:start w:val="1"/>
      <w:numFmt w:val="decimal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6C3A192"/>
    <w:multiLevelType w:val="singleLevel"/>
    <w:tmpl w:val="188651B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2"/>
        <w:szCs w:val="22"/>
      </w:rPr>
    </w:lvl>
  </w:abstractNum>
  <w:abstractNum w:abstractNumId="4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5">
    <w:nsid w:val="0FD04550"/>
    <w:multiLevelType w:val="hybridMultilevel"/>
    <w:tmpl w:val="86F6139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875C45"/>
    <w:multiLevelType w:val="multilevel"/>
    <w:tmpl w:val="D99CC11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>
    <w:nsid w:val="180C4A69"/>
    <w:multiLevelType w:val="hybridMultilevel"/>
    <w:tmpl w:val="A37ECBAC"/>
    <w:lvl w:ilvl="0" w:tplc="71BCBA1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B485B32"/>
    <w:multiLevelType w:val="hybridMultilevel"/>
    <w:tmpl w:val="E606350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7E1A49D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65777D"/>
    <w:multiLevelType w:val="hybridMultilevel"/>
    <w:tmpl w:val="95045B78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D3360E"/>
    <w:multiLevelType w:val="hybridMultilevel"/>
    <w:tmpl w:val="3FD07A8E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B65096E"/>
    <w:multiLevelType w:val="hybridMultilevel"/>
    <w:tmpl w:val="F37EDC94"/>
    <w:lvl w:ilvl="0" w:tplc="0415000F">
      <w:start w:val="1"/>
      <w:numFmt w:val="decimal"/>
      <w:lvlText w:val="%1."/>
      <w:lvlJc w:val="left"/>
      <w:pPr>
        <w:ind w:left="732" w:hanging="360"/>
      </w:p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2">
    <w:nsid w:val="3A510652"/>
    <w:multiLevelType w:val="hybridMultilevel"/>
    <w:tmpl w:val="B10A6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1C2DAB"/>
    <w:multiLevelType w:val="hybridMultilevel"/>
    <w:tmpl w:val="B68C9E14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11D3A93"/>
    <w:multiLevelType w:val="hybridMultilevel"/>
    <w:tmpl w:val="1D98DB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0046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08ED8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D93290"/>
    <w:multiLevelType w:val="hybridMultilevel"/>
    <w:tmpl w:val="FD72C9C6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0C42804"/>
    <w:multiLevelType w:val="hybridMultilevel"/>
    <w:tmpl w:val="7584D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216FEC"/>
    <w:multiLevelType w:val="hybridMultilevel"/>
    <w:tmpl w:val="87984BAA"/>
    <w:lvl w:ilvl="0" w:tplc="625CCF88">
      <w:start w:val="1"/>
      <w:numFmt w:val="bullet"/>
      <w:lvlText w:val=""/>
      <w:lvlJc w:val="left"/>
      <w:pPr>
        <w:tabs>
          <w:tab w:val="num" w:pos="732"/>
        </w:tabs>
        <w:ind w:left="732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52"/>
        </w:tabs>
        <w:ind w:left="1452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AE4389F"/>
    <w:multiLevelType w:val="hybridMultilevel"/>
    <w:tmpl w:val="D446345C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4E5E4E"/>
    <w:multiLevelType w:val="hybridMultilevel"/>
    <w:tmpl w:val="1C8ECD48"/>
    <w:lvl w:ilvl="0" w:tplc="3808E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2C03B04"/>
    <w:multiLevelType w:val="hybridMultilevel"/>
    <w:tmpl w:val="6C486C1A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54379D1"/>
    <w:multiLevelType w:val="hybridMultilevel"/>
    <w:tmpl w:val="F3E64260"/>
    <w:lvl w:ilvl="0" w:tplc="E35A9FF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6593035F"/>
    <w:multiLevelType w:val="hybridMultilevel"/>
    <w:tmpl w:val="28A6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D256B"/>
    <w:multiLevelType w:val="hybridMultilevel"/>
    <w:tmpl w:val="8482D4EC"/>
    <w:lvl w:ilvl="0" w:tplc="7E1A49D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4">
    <w:nsid w:val="73443760"/>
    <w:multiLevelType w:val="hybridMultilevel"/>
    <w:tmpl w:val="450EB9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4F336E"/>
    <w:multiLevelType w:val="hybridMultilevel"/>
    <w:tmpl w:val="C8726080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4"/>
  </w:num>
  <w:num w:numId="5">
    <w:abstractNumId w:val="7"/>
  </w:num>
  <w:num w:numId="6">
    <w:abstractNumId w:val="0"/>
  </w:num>
  <w:num w:numId="7">
    <w:abstractNumId w:val="3"/>
  </w:num>
  <w:num w:numId="8">
    <w:abstractNumId w:val="20"/>
  </w:num>
  <w:num w:numId="9">
    <w:abstractNumId w:val="14"/>
  </w:num>
  <w:num w:numId="10">
    <w:abstractNumId w:val="10"/>
  </w:num>
  <w:num w:numId="11">
    <w:abstractNumId w:val="19"/>
  </w:num>
  <w:num w:numId="12">
    <w:abstractNumId w:val="1"/>
  </w:num>
  <w:num w:numId="13">
    <w:abstractNumId w:val="15"/>
  </w:num>
  <w:num w:numId="14">
    <w:abstractNumId w:val="8"/>
  </w:num>
  <w:num w:numId="15">
    <w:abstractNumId w:val="25"/>
  </w:num>
  <w:num w:numId="16">
    <w:abstractNumId w:val="4"/>
  </w:num>
  <w:num w:numId="17">
    <w:abstractNumId w:val="18"/>
  </w:num>
  <w:num w:numId="18">
    <w:abstractNumId w:val="2"/>
  </w:num>
  <w:num w:numId="19">
    <w:abstractNumId w:val="6"/>
  </w:num>
  <w:num w:numId="20">
    <w:abstractNumId w:val="13"/>
  </w:num>
  <w:num w:numId="21">
    <w:abstractNumId w:val="5"/>
  </w:num>
  <w:num w:numId="22">
    <w:abstractNumId w:val="12"/>
  </w:num>
  <w:num w:numId="23">
    <w:abstractNumId w:val="23"/>
  </w:num>
  <w:num w:numId="24">
    <w:abstractNumId w:val="11"/>
  </w:num>
  <w:num w:numId="25">
    <w:abstractNumId w:val="22"/>
  </w:num>
  <w:num w:numId="26">
    <w:abstractNumId w:val="9"/>
  </w:num>
  <w:num w:numId="2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091F38"/>
    <w:rsid w:val="000302E9"/>
    <w:rsid w:val="00060ACD"/>
    <w:rsid w:val="00065426"/>
    <w:rsid w:val="00091F38"/>
    <w:rsid w:val="000A6AED"/>
    <w:rsid w:val="000A7181"/>
    <w:rsid w:val="000C2E89"/>
    <w:rsid w:val="000D2BCD"/>
    <w:rsid w:val="00100570"/>
    <w:rsid w:val="00114DC2"/>
    <w:rsid w:val="00130135"/>
    <w:rsid w:val="00152456"/>
    <w:rsid w:val="00155EA0"/>
    <w:rsid w:val="00163BB9"/>
    <w:rsid w:val="00197BF3"/>
    <w:rsid w:val="001B4318"/>
    <w:rsid w:val="001D2DFF"/>
    <w:rsid w:val="00232715"/>
    <w:rsid w:val="00255FE8"/>
    <w:rsid w:val="002744F4"/>
    <w:rsid w:val="00286758"/>
    <w:rsid w:val="002C72DD"/>
    <w:rsid w:val="002D02E6"/>
    <w:rsid w:val="002D4AD1"/>
    <w:rsid w:val="002F0208"/>
    <w:rsid w:val="002F3835"/>
    <w:rsid w:val="002F6984"/>
    <w:rsid w:val="00300023"/>
    <w:rsid w:val="00300AD8"/>
    <w:rsid w:val="00332B85"/>
    <w:rsid w:val="003D62F0"/>
    <w:rsid w:val="0040662A"/>
    <w:rsid w:val="0043455E"/>
    <w:rsid w:val="00437F02"/>
    <w:rsid w:val="004818B6"/>
    <w:rsid w:val="004B6117"/>
    <w:rsid w:val="004D1F24"/>
    <w:rsid w:val="004E1CF8"/>
    <w:rsid w:val="004F2923"/>
    <w:rsid w:val="00505BEE"/>
    <w:rsid w:val="00523B1E"/>
    <w:rsid w:val="0055100D"/>
    <w:rsid w:val="00562BB4"/>
    <w:rsid w:val="005A01C1"/>
    <w:rsid w:val="005A1DC8"/>
    <w:rsid w:val="005A779B"/>
    <w:rsid w:val="005B0271"/>
    <w:rsid w:val="005E371D"/>
    <w:rsid w:val="00647127"/>
    <w:rsid w:val="00665677"/>
    <w:rsid w:val="00693F49"/>
    <w:rsid w:val="006B2F9F"/>
    <w:rsid w:val="006B6D70"/>
    <w:rsid w:val="00770D88"/>
    <w:rsid w:val="007E70B9"/>
    <w:rsid w:val="007F554C"/>
    <w:rsid w:val="008137BE"/>
    <w:rsid w:val="00816239"/>
    <w:rsid w:val="008412D2"/>
    <w:rsid w:val="00865626"/>
    <w:rsid w:val="0086752E"/>
    <w:rsid w:val="00867B44"/>
    <w:rsid w:val="0087600A"/>
    <w:rsid w:val="008E5D6E"/>
    <w:rsid w:val="00900286"/>
    <w:rsid w:val="00972509"/>
    <w:rsid w:val="00991E07"/>
    <w:rsid w:val="009972D9"/>
    <w:rsid w:val="009F6452"/>
    <w:rsid w:val="00A60F87"/>
    <w:rsid w:val="00A8210F"/>
    <w:rsid w:val="00B01F65"/>
    <w:rsid w:val="00B729AB"/>
    <w:rsid w:val="00B7327A"/>
    <w:rsid w:val="00BB7A0C"/>
    <w:rsid w:val="00BC7A43"/>
    <w:rsid w:val="00C044BD"/>
    <w:rsid w:val="00C326C1"/>
    <w:rsid w:val="00C732C4"/>
    <w:rsid w:val="00C749E8"/>
    <w:rsid w:val="00CD4449"/>
    <w:rsid w:val="00CD561D"/>
    <w:rsid w:val="00D32BA8"/>
    <w:rsid w:val="00D538E3"/>
    <w:rsid w:val="00D57F07"/>
    <w:rsid w:val="00D76419"/>
    <w:rsid w:val="00DF19D5"/>
    <w:rsid w:val="00E03898"/>
    <w:rsid w:val="00E45450"/>
    <w:rsid w:val="00EC1FB7"/>
    <w:rsid w:val="00EE707E"/>
    <w:rsid w:val="00F05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18B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818B6"/>
    <w:pPr>
      <w:keepNext/>
      <w:jc w:val="center"/>
      <w:outlineLvl w:val="0"/>
    </w:pPr>
    <w:rPr>
      <w:b/>
      <w:color w:val="333333"/>
      <w:sz w:val="40"/>
    </w:rPr>
  </w:style>
  <w:style w:type="paragraph" w:styleId="Nagwek2">
    <w:name w:val="heading 2"/>
    <w:basedOn w:val="Normalny"/>
    <w:next w:val="Normalny"/>
    <w:qFormat/>
    <w:rsid w:val="004818B6"/>
    <w:pPr>
      <w:keepNext/>
      <w:spacing w:line="360" w:lineRule="auto"/>
      <w:ind w:left="5760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4818B6"/>
    <w:pPr>
      <w:keepNext/>
      <w:spacing w:line="360" w:lineRule="auto"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4818B6"/>
    <w:pPr>
      <w:keepNext/>
      <w:spacing w:line="360" w:lineRule="auto"/>
      <w:ind w:left="5040"/>
      <w:outlineLvl w:val="3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4818B6"/>
    <w:pPr>
      <w:jc w:val="center"/>
    </w:pPr>
    <w:rPr>
      <w:b/>
      <w:bCs/>
    </w:rPr>
  </w:style>
  <w:style w:type="character" w:styleId="Hipercze">
    <w:name w:val="Hyperlink"/>
    <w:basedOn w:val="Domylnaczcionkaakapitu"/>
    <w:rsid w:val="004818B6"/>
    <w:rPr>
      <w:color w:val="0000FF"/>
      <w:u w:val="single"/>
    </w:rPr>
  </w:style>
  <w:style w:type="paragraph" w:styleId="Tekstpodstawowy2">
    <w:name w:val="Body Text 2"/>
    <w:basedOn w:val="Normalny"/>
    <w:rsid w:val="004818B6"/>
    <w:pPr>
      <w:jc w:val="both"/>
    </w:pPr>
  </w:style>
  <w:style w:type="paragraph" w:styleId="Tekstpodstawowywcity">
    <w:name w:val="Body Text Indent"/>
    <w:basedOn w:val="Normalny"/>
    <w:rsid w:val="004818B6"/>
    <w:pPr>
      <w:spacing w:line="360" w:lineRule="auto"/>
      <w:ind w:firstLine="708"/>
      <w:jc w:val="both"/>
    </w:pPr>
    <w:rPr>
      <w:sz w:val="28"/>
    </w:rPr>
  </w:style>
  <w:style w:type="paragraph" w:styleId="Tekstdymka">
    <w:name w:val="Balloon Text"/>
    <w:basedOn w:val="Normalny"/>
    <w:semiHidden/>
    <w:rsid w:val="002F3835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647127"/>
    <w:pPr>
      <w:jc w:val="center"/>
    </w:pPr>
    <w:rPr>
      <w:b/>
      <w:bCs/>
    </w:rPr>
  </w:style>
  <w:style w:type="paragraph" w:customStyle="1" w:styleId="Style2">
    <w:name w:val="Style 2"/>
    <w:rsid w:val="00770D88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Style1">
    <w:name w:val="Style 1"/>
    <w:rsid w:val="00770D88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770D88"/>
    <w:rPr>
      <w:sz w:val="22"/>
      <w:szCs w:val="22"/>
    </w:rPr>
  </w:style>
  <w:style w:type="paragraph" w:styleId="Tekstpodstawowy3">
    <w:name w:val="Body Text 3"/>
    <w:basedOn w:val="Normalny"/>
    <w:rsid w:val="00770D88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uiPriority w:val="99"/>
    <w:rsid w:val="00770D88"/>
    <w:pPr>
      <w:spacing w:before="100" w:beforeAutospacing="1" w:after="119"/>
    </w:pPr>
  </w:style>
  <w:style w:type="character" w:customStyle="1" w:styleId="text2bold">
    <w:name w:val="text2 bold"/>
    <w:basedOn w:val="Domylnaczcionkaakapitu"/>
    <w:rsid w:val="00770D88"/>
  </w:style>
  <w:style w:type="character" w:customStyle="1" w:styleId="text2">
    <w:name w:val="text2"/>
    <w:basedOn w:val="Domylnaczcionkaakapitu"/>
    <w:rsid w:val="00770D88"/>
  </w:style>
  <w:style w:type="paragraph" w:styleId="Akapitzlist">
    <w:name w:val="List Paragraph"/>
    <w:basedOn w:val="Normalny"/>
    <w:uiPriority w:val="34"/>
    <w:qFormat/>
    <w:rsid w:val="00CD4449"/>
    <w:pPr>
      <w:ind w:left="720"/>
      <w:contextualSpacing/>
    </w:pPr>
  </w:style>
  <w:style w:type="paragraph" w:customStyle="1" w:styleId="Default">
    <w:name w:val="Default"/>
    <w:rsid w:val="005B027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UyteHipercze">
    <w:name w:val="FollowedHyperlink"/>
    <w:basedOn w:val="Domylnaczcionkaakapitu"/>
    <w:rsid w:val="005A01C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55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53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1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Biały Bór</Company>
  <LinksUpToDate>false</LinksUpToDate>
  <CharactersWithSpaces>1973</CharactersWithSpaces>
  <SharedDoc>false</SharedDoc>
  <HLinks>
    <vt:vector size="18" baseType="variant">
      <vt:variant>
        <vt:i4>1769570</vt:i4>
      </vt:variant>
      <vt:variant>
        <vt:i4>9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1769570</vt:i4>
      </vt:variant>
      <vt:variant>
        <vt:i4>6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3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BB2</cp:lastModifiedBy>
  <cp:revision>6</cp:revision>
  <cp:lastPrinted>2015-07-01T06:09:00Z</cp:lastPrinted>
  <dcterms:created xsi:type="dcterms:W3CDTF">2015-07-03T05:52:00Z</dcterms:created>
  <dcterms:modified xsi:type="dcterms:W3CDTF">2015-07-06T12:03:00Z</dcterms:modified>
</cp:coreProperties>
</file>