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6A5" w:rsidRPr="00912498" w:rsidRDefault="002A66A5" w:rsidP="002A66A5">
      <w:pPr>
        <w:rPr>
          <w:rFonts w:ascii="Arial" w:hAnsi="Arial" w:cs="Arial"/>
        </w:rPr>
      </w:pPr>
      <w:r w:rsidRPr="00003EE1">
        <w:rPr>
          <w:rFonts w:ascii="Arial" w:hAnsi="Arial" w:cs="Arial"/>
        </w:rPr>
        <w:t>PP</w:t>
      </w:r>
      <w:r>
        <w:rPr>
          <w:rFonts w:ascii="Arial" w:hAnsi="Arial" w:cs="Arial"/>
        </w:rPr>
        <w:t>.</w:t>
      </w:r>
      <w:r w:rsidRPr="00003EE1">
        <w:rPr>
          <w:rFonts w:ascii="Arial" w:hAnsi="Arial" w:cs="Arial"/>
        </w:rPr>
        <w:t>6733.</w:t>
      </w:r>
      <w:r>
        <w:rPr>
          <w:rFonts w:ascii="Arial" w:hAnsi="Arial" w:cs="Arial"/>
        </w:rPr>
        <w:t>5</w:t>
      </w:r>
      <w:r w:rsidRPr="00003EE1">
        <w:rPr>
          <w:rFonts w:ascii="Arial" w:hAnsi="Arial" w:cs="Arial"/>
        </w:rPr>
        <w:t>.2016</w:t>
      </w:r>
      <w:r>
        <w:rPr>
          <w:rFonts w:ascii="Arial" w:hAnsi="Arial" w:cs="Arial"/>
        </w:rPr>
        <w:t>.AM</w:t>
      </w:r>
      <w:r w:rsidRPr="00003EE1">
        <w:rPr>
          <w:rFonts w:ascii="Arial" w:hAnsi="Arial" w:cs="Arial"/>
        </w:rPr>
        <w:t xml:space="preserve"> </w:t>
      </w:r>
      <w:r w:rsidRPr="00003EE1">
        <w:rPr>
          <w:rFonts w:ascii="Arial" w:hAnsi="Arial" w:cs="Arial"/>
        </w:rPr>
        <w:tab/>
      </w:r>
      <w:r w:rsidRPr="00003EE1">
        <w:rPr>
          <w:rFonts w:ascii="Arial" w:hAnsi="Arial" w:cs="Arial"/>
        </w:rPr>
        <w:tab/>
      </w:r>
      <w:r w:rsidRPr="00003EE1">
        <w:rPr>
          <w:rFonts w:ascii="Arial" w:hAnsi="Arial" w:cs="Arial"/>
        </w:rPr>
        <w:tab/>
      </w:r>
      <w:r w:rsidRPr="00003EE1">
        <w:rPr>
          <w:rFonts w:ascii="Arial" w:hAnsi="Arial" w:cs="Arial"/>
        </w:rPr>
        <w:tab/>
      </w:r>
      <w:r w:rsidRPr="00003EE1">
        <w:rPr>
          <w:rFonts w:ascii="Arial" w:hAnsi="Arial" w:cs="Arial"/>
        </w:rPr>
        <w:tab/>
        <w:t xml:space="preserve">Biały </w:t>
      </w:r>
      <w:r>
        <w:rPr>
          <w:rFonts w:ascii="Arial" w:hAnsi="Arial" w:cs="Arial"/>
        </w:rPr>
        <w:t>B</w:t>
      </w:r>
      <w:r w:rsidRPr="00003EE1">
        <w:rPr>
          <w:rFonts w:ascii="Arial" w:hAnsi="Arial" w:cs="Arial"/>
        </w:rPr>
        <w:t xml:space="preserve">ór, dnia </w:t>
      </w:r>
      <w:r w:rsidRPr="00912498">
        <w:rPr>
          <w:rFonts w:ascii="Arial" w:hAnsi="Arial" w:cs="Arial"/>
        </w:rPr>
        <w:t>1</w:t>
      </w:r>
      <w:r w:rsidR="00A81E9D">
        <w:rPr>
          <w:rFonts w:ascii="Arial" w:hAnsi="Arial" w:cs="Arial"/>
        </w:rPr>
        <w:t>5</w:t>
      </w:r>
      <w:r w:rsidRPr="00912498">
        <w:rPr>
          <w:rFonts w:ascii="Arial" w:hAnsi="Arial" w:cs="Arial"/>
        </w:rPr>
        <w:t xml:space="preserve"> listopada 2016 r.</w:t>
      </w:r>
    </w:p>
    <w:p w:rsidR="00A81E9D" w:rsidRDefault="00A81E9D" w:rsidP="002A66A5">
      <w:pPr>
        <w:jc w:val="center"/>
        <w:rPr>
          <w:rFonts w:ascii="Arial" w:hAnsi="Arial" w:cs="Arial"/>
          <w:b/>
          <w:sz w:val="24"/>
          <w:szCs w:val="24"/>
        </w:rPr>
      </w:pPr>
    </w:p>
    <w:p w:rsidR="002A66A5" w:rsidRPr="00FD0EBA" w:rsidRDefault="002A66A5" w:rsidP="002A66A5">
      <w:pPr>
        <w:jc w:val="center"/>
        <w:rPr>
          <w:rFonts w:ascii="Arial" w:hAnsi="Arial" w:cs="Arial"/>
          <w:b/>
          <w:sz w:val="24"/>
          <w:szCs w:val="24"/>
        </w:rPr>
      </w:pPr>
      <w:r w:rsidRPr="00FD0EBA">
        <w:rPr>
          <w:rFonts w:ascii="Arial" w:hAnsi="Arial" w:cs="Arial"/>
          <w:b/>
          <w:sz w:val="24"/>
          <w:szCs w:val="24"/>
        </w:rPr>
        <w:t>DECYZJA</w:t>
      </w:r>
    </w:p>
    <w:p w:rsidR="002A66A5" w:rsidRDefault="002A66A5" w:rsidP="002A66A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A66A5" w:rsidRDefault="002A66A5" w:rsidP="002A66A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A20BB6" w:rsidRPr="00A20BB6" w:rsidRDefault="002A66A5" w:rsidP="00A20BB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A66A5">
        <w:rPr>
          <w:rFonts w:ascii="Arial" w:eastAsia="Times New Roman" w:hAnsi="Arial" w:cs="Arial"/>
          <w:lang w:eastAsia="pl-PL"/>
        </w:rPr>
        <w:t xml:space="preserve">działając na podstawie art. 151 § 1 </w:t>
      </w:r>
      <w:proofErr w:type="spellStart"/>
      <w:r w:rsidRPr="002A66A5">
        <w:rPr>
          <w:rFonts w:ascii="Arial" w:eastAsia="Times New Roman" w:hAnsi="Arial" w:cs="Arial"/>
          <w:lang w:eastAsia="pl-PL"/>
        </w:rPr>
        <w:t>pkt</w:t>
      </w:r>
      <w:proofErr w:type="spellEnd"/>
      <w:r w:rsidRPr="002A66A5">
        <w:rPr>
          <w:rFonts w:ascii="Arial" w:eastAsia="Times New Roman" w:hAnsi="Arial" w:cs="Arial"/>
          <w:lang w:eastAsia="pl-PL"/>
        </w:rPr>
        <w:t xml:space="preserve"> 2 </w:t>
      </w:r>
      <w:r w:rsidR="00A81E9D">
        <w:rPr>
          <w:rFonts w:ascii="Arial" w:eastAsia="Times New Roman" w:hAnsi="Arial" w:cs="Arial"/>
          <w:lang w:eastAsia="pl-PL"/>
        </w:rPr>
        <w:t xml:space="preserve">w związku z </w:t>
      </w:r>
      <w:r w:rsidRPr="002A66A5">
        <w:rPr>
          <w:rFonts w:ascii="Arial" w:eastAsia="Times New Roman" w:hAnsi="Arial" w:cs="Arial"/>
          <w:lang w:eastAsia="pl-PL"/>
        </w:rPr>
        <w:t xml:space="preserve">art. 145 § 1 </w:t>
      </w:r>
      <w:proofErr w:type="spellStart"/>
      <w:r w:rsidRPr="002A66A5">
        <w:rPr>
          <w:rFonts w:ascii="Arial" w:eastAsia="Times New Roman" w:hAnsi="Arial" w:cs="Arial"/>
          <w:lang w:eastAsia="pl-PL"/>
        </w:rPr>
        <w:t>pkt</w:t>
      </w:r>
      <w:proofErr w:type="spellEnd"/>
      <w:r w:rsidRPr="002A66A5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6</w:t>
      </w:r>
      <w:r w:rsidRPr="002A66A5">
        <w:rPr>
          <w:rFonts w:ascii="Arial" w:eastAsia="Times New Roman" w:hAnsi="Arial" w:cs="Arial"/>
          <w:lang w:eastAsia="pl-PL"/>
        </w:rPr>
        <w:t xml:space="preserve"> ustawy z dnia 14 czerwca 1960 r. – Kodeks postępowania administracyjnego (tekst jedn.: </w:t>
      </w:r>
      <w:r w:rsidR="00DA2A51" w:rsidRPr="007A4C46">
        <w:rPr>
          <w:rStyle w:val="Domylnaczcionkaakapitu0"/>
          <w:rFonts w:ascii="Arial" w:hAnsi="Arial" w:cs="Arial"/>
        </w:rPr>
        <w:t>(Dz. U. z 2016.23 j.t.)</w:t>
      </w:r>
      <w:r w:rsidR="00A20BB6">
        <w:rPr>
          <w:rStyle w:val="Domylnaczcionkaakapitu0"/>
          <w:rFonts w:ascii="Arial" w:hAnsi="Arial" w:cs="Arial"/>
        </w:rPr>
        <w:t xml:space="preserve"> </w:t>
      </w:r>
      <w:r w:rsidR="00A20BB6" w:rsidRPr="00A20BB6">
        <w:rPr>
          <w:rFonts w:ascii="Arial" w:hAnsi="Arial" w:cs="Arial"/>
        </w:rPr>
        <w:t xml:space="preserve">po uprzednim wznowieniu postępowania </w:t>
      </w:r>
    </w:p>
    <w:p w:rsidR="002A66A5" w:rsidRPr="002A66A5" w:rsidRDefault="002A66A5" w:rsidP="00A81E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A66A5" w:rsidRDefault="002A66A5" w:rsidP="002A66A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A66A5" w:rsidRDefault="002A66A5" w:rsidP="00E21CC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C3D2E">
        <w:rPr>
          <w:rFonts w:ascii="Arial" w:eastAsia="Times New Roman" w:hAnsi="Arial" w:cs="Arial"/>
          <w:b/>
          <w:sz w:val="24"/>
          <w:szCs w:val="24"/>
          <w:lang w:eastAsia="pl-PL"/>
        </w:rPr>
        <w:t>Burmistrz Białego Boru</w:t>
      </w:r>
    </w:p>
    <w:p w:rsidR="00E21CC1" w:rsidRDefault="00E21CC1" w:rsidP="00E21CC1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A66A5" w:rsidRDefault="002A66A5" w:rsidP="002A66A5">
      <w:pPr>
        <w:jc w:val="both"/>
        <w:rPr>
          <w:rFonts w:ascii="Arial" w:hAnsi="Arial" w:cs="Arial"/>
          <w:iCs/>
          <w:color w:val="222222"/>
          <w:shd w:val="clear" w:color="auto" w:fill="FFFFFF"/>
        </w:rPr>
      </w:pPr>
      <w:r w:rsidRPr="007C3D2E">
        <w:rPr>
          <w:rFonts w:ascii="Arial" w:eastAsia="Times New Roman" w:hAnsi="Arial" w:cs="Arial"/>
          <w:u w:val="single"/>
          <w:lang w:eastAsia="pl-PL"/>
        </w:rPr>
        <w:t xml:space="preserve">- uchyla </w:t>
      </w:r>
      <w:r w:rsidR="00A20BB6">
        <w:rPr>
          <w:rFonts w:ascii="Arial" w:eastAsia="Times New Roman" w:hAnsi="Arial" w:cs="Arial"/>
          <w:u w:val="single"/>
          <w:lang w:eastAsia="pl-PL"/>
        </w:rPr>
        <w:t xml:space="preserve">w całości </w:t>
      </w:r>
      <w:r w:rsidRPr="007C3D2E">
        <w:rPr>
          <w:rFonts w:ascii="Arial" w:eastAsia="Times New Roman" w:hAnsi="Arial" w:cs="Arial"/>
          <w:u w:val="single"/>
          <w:lang w:eastAsia="pl-PL"/>
        </w:rPr>
        <w:t xml:space="preserve">decyzję </w:t>
      </w:r>
      <w:r w:rsidR="00A20BB6">
        <w:rPr>
          <w:rFonts w:ascii="Arial" w:eastAsia="Times New Roman" w:hAnsi="Arial" w:cs="Arial"/>
          <w:u w:val="single"/>
          <w:lang w:eastAsia="pl-PL"/>
        </w:rPr>
        <w:t xml:space="preserve">ostateczną </w:t>
      </w:r>
      <w:r w:rsidR="00A81E9D" w:rsidRPr="007C3D2E">
        <w:rPr>
          <w:rFonts w:ascii="Arial" w:eastAsia="Times New Roman" w:hAnsi="Arial" w:cs="Arial"/>
          <w:u w:val="single"/>
          <w:lang w:eastAsia="pl-PL"/>
        </w:rPr>
        <w:t xml:space="preserve">wydaną przez Burmistrza Białego Boru </w:t>
      </w:r>
      <w:r w:rsidRPr="007C3D2E">
        <w:rPr>
          <w:rFonts w:ascii="Arial" w:eastAsia="Times New Roman" w:hAnsi="Arial" w:cs="Arial"/>
          <w:u w:val="single"/>
          <w:lang w:eastAsia="pl-PL"/>
        </w:rPr>
        <w:t>znak PP.6733.5.2016.AM z dnia 12 sierpnia 2016 r.</w:t>
      </w:r>
      <w:r w:rsidRPr="002A66A5">
        <w:rPr>
          <w:rFonts w:ascii="Arial" w:hAnsi="Arial" w:cs="Arial"/>
        </w:rPr>
        <w:t xml:space="preserve"> wydaną dla firmy ENERGA S.A. </w:t>
      </w:r>
      <w:r>
        <w:rPr>
          <w:rFonts w:ascii="Arial" w:hAnsi="Arial" w:cs="Arial"/>
        </w:rPr>
        <w:t xml:space="preserve">w imieniu której na podstawie złożonego pełnomocnictwa występuje Pan </w:t>
      </w:r>
      <w:r w:rsidRPr="0031348B">
        <w:rPr>
          <w:rFonts w:ascii="Arial" w:eastAsia="Calibri" w:hAnsi="Arial" w:cs="Arial"/>
        </w:rPr>
        <w:t xml:space="preserve">Stanisław </w:t>
      </w:r>
      <w:proofErr w:type="spellStart"/>
      <w:r w:rsidRPr="0031348B">
        <w:rPr>
          <w:rFonts w:ascii="Arial" w:eastAsia="Calibri" w:hAnsi="Arial" w:cs="Arial"/>
        </w:rPr>
        <w:t>Budnicki</w:t>
      </w:r>
      <w:proofErr w:type="spellEnd"/>
      <w:r w:rsidRPr="0031348B">
        <w:rPr>
          <w:rFonts w:ascii="Arial" w:eastAsia="Calibri" w:hAnsi="Arial" w:cs="Arial"/>
        </w:rPr>
        <w:t xml:space="preserve">, </w:t>
      </w:r>
      <w:r w:rsidR="00A20BB6">
        <w:rPr>
          <w:rFonts w:ascii="Arial" w:eastAsia="Calibri" w:hAnsi="Arial" w:cs="Arial"/>
        </w:rPr>
        <w:br/>
      </w:r>
      <w:r w:rsidRPr="0031348B">
        <w:rPr>
          <w:rFonts w:ascii="Arial" w:eastAsia="Calibri" w:hAnsi="Arial" w:cs="Arial"/>
        </w:rPr>
        <w:t>ul. Łowiecka 6, 78-400 Szczecinek</w:t>
      </w:r>
      <w:r w:rsidRPr="002A66A5">
        <w:rPr>
          <w:rFonts w:ascii="Arial" w:hAnsi="Arial" w:cs="Arial"/>
        </w:rPr>
        <w:t xml:space="preserve"> ustalającą lokalizację inwestycji celu publicznego dla inwestycji polegającej na rozbiórce elektroenergetycznej sieci napowietrznej 15kV, </w:t>
      </w:r>
      <w:r w:rsidRPr="002A66A5">
        <w:rPr>
          <w:rFonts w:ascii="Arial" w:hAnsi="Arial" w:cs="Arial"/>
          <w:iCs/>
          <w:color w:val="222222"/>
          <w:shd w:val="clear" w:color="auto" w:fill="FFFFFF"/>
        </w:rPr>
        <w:t>budowie elektroenergetycznej sieci napowietrzno- kablowej 15kV w miejscowości Sępolno Wielkie na działkach nr: 172/2, 171/1, 179/3, 293, 182/2, 182/1, 184/1, 189, 190, 191, 192, 193/1, 193/2, 195/1, 301, 300, 185, 186, 187, 188/2  obręb Sępolno Wielkie – gmina Biały Bór.</w:t>
      </w:r>
    </w:p>
    <w:p w:rsidR="002A66A5" w:rsidRPr="007C3D2E" w:rsidRDefault="002A66A5" w:rsidP="00E21CC1">
      <w:pPr>
        <w:jc w:val="center"/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</w:pPr>
      <w:r w:rsidRPr="007C3D2E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>Uzasadnienie</w:t>
      </w:r>
    </w:p>
    <w:p w:rsidR="002A66A5" w:rsidRPr="00E21CC1" w:rsidRDefault="002A66A5" w:rsidP="002A66A5">
      <w:pPr>
        <w:jc w:val="both"/>
        <w:rPr>
          <w:rFonts w:ascii="Arial" w:hAnsi="Arial" w:cs="Arial"/>
          <w:iCs/>
          <w:color w:val="222222"/>
          <w:shd w:val="clear" w:color="auto" w:fill="FFFFFF"/>
        </w:rPr>
      </w:pPr>
      <w:r>
        <w:rPr>
          <w:rFonts w:ascii="Arial" w:eastAsia="Times New Roman" w:hAnsi="Arial" w:cs="Arial"/>
          <w:lang w:eastAsia="pl-PL"/>
        </w:rPr>
        <w:t>D</w:t>
      </w:r>
      <w:r w:rsidRPr="002A66A5">
        <w:rPr>
          <w:rFonts w:ascii="Arial" w:eastAsia="Times New Roman" w:hAnsi="Arial" w:cs="Arial"/>
          <w:lang w:eastAsia="pl-PL"/>
        </w:rPr>
        <w:t>ecyzj</w:t>
      </w:r>
      <w:r>
        <w:rPr>
          <w:rFonts w:ascii="Arial" w:eastAsia="Times New Roman" w:hAnsi="Arial" w:cs="Arial"/>
          <w:lang w:eastAsia="pl-PL"/>
        </w:rPr>
        <w:t>ą</w:t>
      </w:r>
      <w:r w:rsidRPr="002A66A5">
        <w:rPr>
          <w:rFonts w:ascii="Arial" w:eastAsia="Times New Roman" w:hAnsi="Arial" w:cs="Arial"/>
          <w:lang w:eastAsia="pl-PL"/>
        </w:rPr>
        <w:t xml:space="preserve"> znak PP.6733.5.2016</w:t>
      </w:r>
      <w:r>
        <w:rPr>
          <w:rFonts w:ascii="Arial" w:eastAsia="Times New Roman" w:hAnsi="Arial" w:cs="Arial"/>
          <w:lang w:eastAsia="pl-PL"/>
        </w:rPr>
        <w:t>.AM</w:t>
      </w:r>
      <w:r w:rsidRPr="002A66A5">
        <w:rPr>
          <w:rFonts w:ascii="Arial" w:eastAsia="Times New Roman" w:hAnsi="Arial" w:cs="Arial"/>
          <w:lang w:eastAsia="pl-PL"/>
        </w:rPr>
        <w:t xml:space="preserve"> z dnia 12 sierpnia 2016 r.</w:t>
      </w:r>
      <w:r w:rsidRPr="002A66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Burmistrz Białego Bor</w:t>
      </w:r>
      <w:r w:rsidR="008E206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wydał decyzj</w:t>
      </w:r>
      <w:r w:rsidR="008E2063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dla firmy </w:t>
      </w:r>
      <w:r w:rsidRPr="002A66A5">
        <w:rPr>
          <w:rFonts w:ascii="Arial" w:hAnsi="Arial" w:cs="Arial"/>
        </w:rPr>
        <w:t xml:space="preserve">ENERGA S.A. </w:t>
      </w:r>
      <w:r>
        <w:rPr>
          <w:rFonts w:ascii="Arial" w:hAnsi="Arial" w:cs="Arial"/>
        </w:rPr>
        <w:t xml:space="preserve">w imieniu której na podstawie złożonego pełnomocnictwa występuje Pan </w:t>
      </w:r>
      <w:r w:rsidRPr="0031348B">
        <w:rPr>
          <w:rFonts w:ascii="Arial" w:eastAsia="Calibri" w:hAnsi="Arial" w:cs="Arial"/>
        </w:rPr>
        <w:t xml:space="preserve">Stanisław </w:t>
      </w:r>
      <w:proofErr w:type="spellStart"/>
      <w:r w:rsidRPr="0031348B">
        <w:rPr>
          <w:rFonts w:ascii="Arial" w:eastAsia="Calibri" w:hAnsi="Arial" w:cs="Arial"/>
        </w:rPr>
        <w:t>Budnicki</w:t>
      </w:r>
      <w:proofErr w:type="spellEnd"/>
      <w:r w:rsidRPr="0031348B">
        <w:rPr>
          <w:rFonts w:ascii="Arial" w:eastAsia="Calibri" w:hAnsi="Arial" w:cs="Arial"/>
        </w:rPr>
        <w:t>, ul. Łowiecka 6, 78-400 Szczecinek</w:t>
      </w:r>
      <w:r w:rsidRPr="002A66A5">
        <w:rPr>
          <w:rFonts w:ascii="Arial" w:hAnsi="Arial" w:cs="Arial"/>
        </w:rPr>
        <w:t xml:space="preserve"> ustalającą lokalizację inwestycji celu publicznego dla inwestycji polegającej na rozbiórce elektroenergetycznej sieci napowietrznej 15kV, </w:t>
      </w:r>
      <w:r w:rsidRPr="002A66A5">
        <w:rPr>
          <w:rFonts w:ascii="Arial" w:hAnsi="Arial" w:cs="Arial"/>
          <w:iCs/>
          <w:color w:val="222222"/>
          <w:shd w:val="clear" w:color="auto" w:fill="FFFFFF"/>
        </w:rPr>
        <w:t>budowie elektroenergetycznej sieci napowietrzno- kablowej 15kV w miejscowości Sępolno Wielkie na działkach nr: 172/2, 171/1, 179/3, 293, 182/2, 182/1, 184/1, 189, 190, 191, 192, 193/1, 193/2, 195/1, 301, 300, 185, 186, 187, 188/2  obręb Sępolno Wielkie – gmina Biały Bór.</w:t>
      </w:r>
    </w:p>
    <w:p w:rsidR="002A66A5" w:rsidRDefault="002A66A5" w:rsidP="002A66A5">
      <w:pPr>
        <w:suppressAutoHyphens/>
        <w:spacing w:line="240" w:lineRule="auto"/>
        <w:contextualSpacing/>
        <w:jc w:val="both"/>
        <w:rPr>
          <w:rFonts w:ascii="Arial" w:hAnsi="Arial" w:cs="Arial"/>
          <w:iCs/>
          <w:color w:val="222222"/>
          <w:shd w:val="clear" w:color="auto" w:fill="FFFFFF"/>
        </w:rPr>
      </w:pPr>
      <w:r>
        <w:rPr>
          <w:rFonts w:ascii="Arial" w:hAnsi="Arial" w:cs="Arial"/>
          <w:iCs/>
          <w:color w:val="222222"/>
          <w:shd w:val="clear" w:color="auto" w:fill="FFFFFF"/>
        </w:rPr>
        <w:t xml:space="preserve">W trakcie trwającego postępowania </w:t>
      </w:r>
      <w:r w:rsidR="007C3D2E">
        <w:rPr>
          <w:rFonts w:ascii="Arial" w:hAnsi="Arial" w:cs="Arial"/>
          <w:iCs/>
          <w:color w:val="222222"/>
          <w:shd w:val="clear" w:color="auto" w:fill="FFFFFF"/>
        </w:rPr>
        <w:t xml:space="preserve">zakończonego wydaną decyzją </w:t>
      </w:r>
      <w:r w:rsidR="007C3D2E" w:rsidRPr="007C3D2E">
        <w:rPr>
          <w:rFonts w:ascii="Arial" w:hAnsi="Arial" w:cs="Arial"/>
        </w:rPr>
        <w:t xml:space="preserve">PP.6733.5.2016 z 12 sierpnia 2016 r. </w:t>
      </w:r>
      <w:r>
        <w:rPr>
          <w:rFonts w:ascii="Arial" w:hAnsi="Arial" w:cs="Arial"/>
          <w:iCs/>
          <w:color w:val="222222"/>
          <w:shd w:val="clear" w:color="auto" w:fill="FFFFFF"/>
        </w:rPr>
        <w:t>projekt decyzji o lokalizacji inwestycji celu publicznego został uzgodniony z:</w:t>
      </w:r>
    </w:p>
    <w:p w:rsidR="002A66A5" w:rsidRDefault="002A66A5" w:rsidP="002A66A5">
      <w:pPr>
        <w:suppressAutoHyphens/>
        <w:spacing w:line="240" w:lineRule="auto"/>
        <w:contextualSpacing/>
        <w:jc w:val="both"/>
        <w:rPr>
          <w:rFonts w:ascii="Arial" w:hAnsi="Arial" w:cs="Arial"/>
          <w:bCs/>
        </w:rPr>
      </w:pPr>
      <w:r w:rsidRPr="00930E53">
        <w:rPr>
          <w:rFonts w:ascii="Arial" w:hAnsi="Arial" w:cs="Arial"/>
          <w:bCs/>
        </w:rPr>
        <w:t>-  Regionalnym Dyrektorem Ochrony Środowiska w Szczecinie Wydział Spraw Terenowych w Złocieńcu – zgoda milczenia</w:t>
      </w:r>
    </w:p>
    <w:p w:rsidR="002A66A5" w:rsidRDefault="002A66A5" w:rsidP="002A66A5">
      <w:pPr>
        <w:suppressAutoHyphens/>
        <w:spacing w:line="240" w:lineRule="auto"/>
        <w:contextualSpacing/>
        <w:jc w:val="both"/>
        <w:rPr>
          <w:rFonts w:ascii="Arial" w:hAnsi="Arial" w:cs="Arial"/>
          <w:bCs/>
        </w:rPr>
      </w:pPr>
      <w:r w:rsidRPr="00930E53">
        <w:rPr>
          <w:rFonts w:ascii="Arial" w:hAnsi="Arial" w:cs="Arial"/>
          <w:bCs/>
        </w:rPr>
        <w:t>- Dyrektorem Zachodniopomorskiego Zarządu Melioracji i Urządzeń Wodnych w Szczecinie – zgoda milczenia</w:t>
      </w:r>
    </w:p>
    <w:p w:rsidR="002A66A5" w:rsidRPr="002432D1" w:rsidRDefault="002A66A5" w:rsidP="002A66A5">
      <w:pPr>
        <w:suppressAutoHyphens/>
        <w:spacing w:line="240" w:lineRule="auto"/>
        <w:contextualSpacing/>
        <w:jc w:val="both"/>
        <w:rPr>
          <w:rFonts w:ascii="Arial" w:hAnsi="Arial" w:cs="Arial"/>
          <w:bCs/>
        </w:rPr>
      </w:pPr>
      <w:r w:rsidRPr="00930E53">
        <w:rPr>
          <w:rFonts w:ascii="Arial" w:hAnsi="Arial" w:cs="Arial"/>
          <w:bCs/>
        </w:rPr>
        <w:t>- Starostą Szczecineckim – zgoda milczenia</w:t>
      </w:r>
      <w:r>
        <w:rPr>
          <w:rFonts w:ascii="Arial" w:hAnsi="Arial" w:cs="Arial"/>
          <w:bCs/>
        </w:rPr>
        <w:t>.</w:t>
      </w:r>
    </w:p>
    <w:p w:rsidR="002A66A5" w:rsidRDefault="002A66A5" w:rsidP="002A66A5">
      <w:pPr>
        <w:spacing w:line="240" w:lineRule="auto"/>
        <w:jc w:val="both"/>
        <w:rPr>
          <w:rFonts w:ascii="Arial" w:hAnsi="Arial" w:cs="Arial"/>
          <w:bCs/>
        </w:rPr>
      </w:pPr>
    </w:p>
    <w:p w:rsidR="007C3D2E" w:rsidRPr="007C3D2E" w:rsidRDefault="007C3D2E" w:rsidP="007C3D2E">
      <w:pPr>
        <w:jc w:val="both"/>
        <w:rPr>
          <w:rFonts w:ascii="Arial" w:hAnsi="Arial" w:cs="Arial"/>
        </w:rPr>
      </w:pPr>
      <w:r w:rsidRPr="007C3D2E">
        <w:rPr>
          <w:rFonts w:ascii="Arial" w:hAnsi="Arial" w:cs="Arial"/>
        </w:rPr>
        <w:t xml:space="preserve">Na terenie dla którego została wydana decyzja PP.6733.5.2016 z 12 sierpnia 2016 r. o lokalizacji inwestycji celu publicznego w Studium </w:t>
      </w:r>
      <w:r>
        <w:rPr>
          <w:rFonts w:ascii="Arial" w:hAnsi="Arial" w:cs="Arial"/>
        </w:rPr>
        <w:t xml:space="preserve">są </w:t>
      </w:r>
      <w:r w:rsidRPr="007C3D2E">
        <w:rPr>
          <w:rFonts w:ascii="Arial" w:hAnsi="Arial" w:cs="Arial"/>
        </w:rPr>
        <w:t xml:space="preserve">wyznaczone udokumentowane złoża kopalin, a wówczas w przedłożonym do uzgodnień projekcie decyzji nie wprowadzono takiego zapisu, w związku z czym projekt decyzji nie został uzgodniony z właściwym organem nadzoru górniczego i geologicznego zgodnie z art. 53. 4 podpunkt 4 i 5. Ustawy o planowaniu i zagospodarowaniu przestrzennym z dnia 27 marca 2003 r.(Dz. U. z 2015, poz. 199 tj. z </w:t>
      </w:r>
      <w:proofErr w:type="spellStart"/>
      <w:r w:rsidRPr="007C3D2E">
        <w:rPr>
          <w:rFonts w:ascii="Arial" w:hAnsi="Arial" w:cs="Arial"/>
        </w:rPr>
        <w:t>późn</w:t>
      </w:r>
      <w:proofErr w:type="spellEnd"/>
      <w:r w:rsidRPr="007C3D2E">
        <w:rPr>
          <w:rFonts w:ascii="Arial" w:hAnsi="Arial" w:cs="Arial"/>
        </w:rPr>
        <w:t xml:space="preserve"> zmian.) . </w:t>
      </w:r>
    </w:p>
    <w:p w:rsidR="007C3D2E" w:rsidRDefault="007C3D2E" w:rsidP="00E21CC1">
      <w:pPr>
        <w:jc w:val="both"/>
        <w:rPr>
          <w:rFonts w:ascii="Arial" w:hAnsi="Arial" w:cs="Arial"/>
          <w:bCs/>
        </w:rPr>
      </w:pPr>
    </w:p>
    <w:p w:rsidR="007C3D2E" w:rsidRPr="007C3D2E" w:rsidRDefault="007C3D2E" w:rsidP="00E21CC1">
      <w:pPr>
        <w:jc w:val="both"/>
        <w:rPr>
          <w:rFonts w:ascii="Arial" w:hAnsi="Arial" w:cs="Arial"/>
          <w:iCs/>
          <w:color w:val="222222"/>
          <w:shd w:val="clear" w:color="auto" w:fill="FFFFFF"/>
        </w:rPr>
      </w:pPr>
      <w:r w:rsidRPr="007C3D2E">
        <w:rPr>
          <w:rFonts w:ascii="Arial" w:hAnsi="Arial" w:cs="Arial"/>
        </w:rPr>
        <w:t xml:space="preserve">Postanowieniem znak PP.6733.5.2016.AM z dnia 5 października 2016 r. Burmistrz Białego Boru wznowił z urzędu postępowanie zakończone decyzją ostateczną o lokalizacji inwestycji celu publicznego znak PP.6733.5.2016 wydaną dnia 12 sierpnia 2016 r. dla inwestycji polegającej na - rozbiórce elektroenergetycznej sieci napowietrznej 15kV, </w:t>
      </w:r>
      <w:r w:rsidRPr="007C3D2E">
        <w:rPr>
          <w:rFonts w:ascii="Arial" w:hAnsi="Arial" w:cs="Arial"/>
          <w:iCs/>
          <w:color w:val="222222"/>
          <w:shd w:val="clear" w:color="auto" w:fill="FFFFFF"/>
        </w:rPr>
        <w:t>budowie elektroenergetycznej sieci napowietrzno- kablowej 15kV w miejscowości Sępolno Wielkie na działkach nr: 172/2, 171/1, 179/3, 293, 182/2, 182/1, 184/1, 189, 190, 191, 192, 193/1, 193/2, 195/1, 301, 300, 185, 186, 187, 188/2  obręb Sępolno Wielkie – gmina Biały Bór w zawiązku z brakiem uzgodnienia z organem nadzoru górniczego</w:t>
      </w:r>
    </w:p>
    <w:p w:rsidR="00E21CC1" w:rsidRPr="007C3D2E" w:rsidRDefault="002A66A5" w:rsidP="00E21CC1">
      <w:pPr>
        <w:jc w:val="both"/>
        <w:rPr>
          <w:rFonts w:ascii="Arial" w:hAnsi="Arial" w:cs="Arial"/>
          <w:iCs/>
          <w:color w:val="222222"/>
          <w:shd w:val="clear" w:color="auto" w:fill="FFFFFF"/>
        </w:rPr>
      </w:pPr>
      <w:r w:rsidRPr="007C3D2E">
        <w:rPr>
          <w:rFonts w:ascii="Arial" w:hAnsi="Arial" w:cs="Arial"/>
          <w:bCs/>
        </w:rPr>
        <w:t xml:space="preserve">Zgodnie z </w:t>
      </w:r>
      <w:r w:rsidRPr="007C3D2E">
        <w:rPr>
          <w:rFonts w:ascii="Arial" w:hAnsi="Arial" w:cs="Arial"/>
        </w:rPr>
        <w:t xml:space="preserve"> </w:t>
      </w:r>
      <w:r w:rsidR="007C3D2E" w:rsidRPr="007C3D2E">
        <w:rPr>
          <w:rFonts w:ascii="Arial" w:hAnsi="Arial" w:cs="Arial"/>
        </w:rPr>
        <w:t xml:space="preserve">art.151 § 1 </w:t>
      </w:r>
      <w:proofErr w:type="spellStart"/>
      <w:r w:rsidR="007C3D2E" w:rsidRPr="007C3D2E">
        <w:rPr>
          <w:rFonts w:ascii="Arial" w:hAnsi="Arial" w:cs="Arial"/>
        </w:rPr>
        <w:t>pkt</w:t>
      </w:r>
      <w:proofErr w:type="spellEnd"/>
      <w:r w:rsidR="007C3D2E" w:rsidRPr="007C3D2E">
        <w:rPr>
          <w:rFonts w:ascii="Arial" w:hAnsi="Arial" w:cs="Arial"/>
        </w:rPr>
        <w:t xml:space="preserve"> 2, </w:t>
      </w:r>
      <w:r w:rsidR="0043050D" w:rsidRPr="002A66A5">
        <w:rPr>
          <w:rFonts w:ascii="Arial" w:eastAsia="Times New Roman" w:hAnsi="Arial" w:cs="Arial"/>
          <w:lang w:eastAsia="pl-PL"/>
        </w:rPr>
        <w:t xml:space="preserve">art. 145 § 1 </w:t>
      </w:r>
      <w:proofErr w:type="spellStart"/>
      <w:r w:rsidR="0043050D" w:rsidRPr="002A66A5">
        <w:rPr>
          <w:rFonts w:ascii="Arial" w:eastAsia="Times New Roman" w:hAnsi="Arial" w:cs="Arial"/>
          <w:lang w:eastAsia="pl-PL"/>
        </w:rPr>
        <w:t>pkt</w:t>
      </w:r>
      <w:proofErr w:type="spellEnd"/>
      <w:r w:rsidR="0043050D" w:rsidRPr="002A66A5">
        <w:rPr>
          <w:rFonts w:ascii="Arial" w:eastAsia="Times New Roman" w:hAnsi="Arial" w:cs="Arial"/>
          <w:lang w:eastAsia="pl-PL"/>
        </w:rPr>
        <w:t xml:space="preserve"> </w:t>
      </w:r>
      <w:r w:rsidR="0043050D" w:rsidRPr="007C3D2E">
        <w:rPr>
          <w:rFonts w:ascii="Arial" w:eastAsia="Times New Roman" w:hAnsi="Arial" w:cs="Arial"/>
          <w:lang w:eastAsia="pl-PL"/>
        </w:rPr>
        <w:t>6</w:t>
      </w:r>
      <w:r w:rsidR="0043050D" w:rsidRPr="002A66A5">
        <w:rPr>
          <w:rFonts w:ascii="Arial" w:eastAsia="Times New Roman" w:hAnsi="Arial" w:cs="Arial"/>
          <w:lang w:eastAsia="pl-PL"/>
        </w:rPr>
        <w:t xml:space="preserve"> </w:t>
      </w:r>
      <w:r w:rsidRPr="007C3D2E">
        <w:rPr>
          <w:rFonts w:ascii="Arial" w:hAnsi="Arial" w:cs="Arial"/>
        </w:rPr>
        <w:t xml:space="preserve">kodeksu postępowania administracyjnego </w:t>
      </w:r>
      <w:r w:rsidRPr="007C3D2E">
        <w:rPr>
          <w:rStyle w:val="Domylnaczcionkaakapitu0"/>
          <w:rFonts w:ascii="Arial" w:hAnsi="Arial" w:cs="Arial"/>
        </w:rPr>
        <w:t xml:space="preserve">(Dz. U. z 2016.23 </w:t>
      </w:r>
      <w:proofErr w:type="spellStart"/>
      <w:r w:rsidRPr="007C3D2E">
        <w:rPr>
          <w:rStyle w:val="Domylnaczcionkaakapitu0"/>
          <w:rFonts w:ascii="Arial" w:hAnsi="Arial" w:cs="Arial"/>
        </w:rPr>
        <w:t>j.t</w:t>
      </w:r>
      <w:proofErr w:type="spellEnd"/>
      <w:r w:rsidRPr="007C3D2E">
        <w:rPr>
          <w:rStyle w:val="Domylnaczcionkaakapitu0"/>
          <w:rFonts w:ascii="Arial" w:hAnsi="Arial" w:cs="Arial"/>
        </w:rPr>
        <w:t xml:space="preserve">. ze zm.), </w:t>
      </w:r>
      <w:r w:rsidR="00E21CC1" w:rsidRPr="007C3D2E">
        <w:rPr>
          <w:rFonts w:ascii="Arial" w:hAnsi="Arial" w:cs="Arial"/>
        </w:rPr>
        <w:t xml:space="preserve">brak uzgodnienia z organem nadzoru górniczego stanowi podstawę do uchylenia decyzji  </w:t>
      </w:r>
      <w:r w:rsidR="00E21CC1" w:rsidRPr="007C3D2E">
        <w:rPr>
          <w:rFonts w:ascii="Arial" w:eastAsia="Times New Roman" w:hAnsi="Arial" w:cs="Arial"/>
          <w:lang w:eastAsia="pl-PL"/>
        </w:rPr>
        <w:t>znak PP.6733.5.2016.AM z dnia 12 sierpnia 2016 r.</w:t>
      </w:r>
      <w:r w:rsidR="00E21CC1" w:rsidRPr="007C3D2E">
        <w:rPr>
          <w:rFonts w:ascii="Arial" w:hAnsi="Arial" w:cs="Arial"/>
        </w:rPr>
        <w:t xml:space="preserve"> wydanej dla firmy ENERGA S.A. w imieniu której na podstawie złożonego pełnomocnictwa występuje Pan </w:t>
      </w:r>
      <w:r w:rsidR="00E21CC1" w:rsidRPr="007C3D2E">
        <w:rPr>
          <w:rFonts w:ascii="Arial" w:eastAsia="Calibri" w:hAnsi="Arial" w:cs="Arial"/>
        </w:rPr>
        <w:t xml:space="preserve">Stanisław </w:t>
      </w:r>
      <w:proofErr w:type="spellStart"/>
      <w:r w:rsidR="00E21CC1" w:rsidRPr="007C3D2E">
        <w:rPr>
          <w:rFonts w:ascii="Arial" w:eastAsia="Calibri" w:hAnsi="Arial" w:cs="Arial"/>
        </w:rPr>
        <w:t>Budnicki</w:t>
      </w:r>
      <w:proofErr w:type="spellEnd"/>
      <w:r w:rsidR="00E21CC1" w:rsidRPr="007C3D2E">
        <w:rPr>
          <w:rFonts w:ascii="Arial" w:eastAsia="Calibri" w:hAnsi="Arial" w:cs="Arial"/>
        </w:rPr>
        <w:t>, ul. Łowiecka 6, 78-400 Szczecinek</w:t>
      </w:r>
      <w:r w:rsidR="00E21CC1" w:rsidRPr="007C3D2E">
        <w:rPr>
          <w:rFonts w:ascii="Arial" w:hAnsi="Arial" w:cs="Arial"/>
        </w:rPr>
        <w:t xml:space="preserve"> ustalającej lokalizację inwestycji celu publicznego dla inwestycji polegającej na rozbiórce elektroenergetycznej sieci napowietrznej 15kV, </w:t>
      </w:r>
      <w:r w:rsidR="00E21CC1" w:rsidRPr="007C3D2E">
        <w:rPr>
          <w:rFonts w:ascii="Arial" w:hAnsi="Arial" w:cs="Arial"/>
          <w:iCs/>
          <w:color w:val="222222"/>
          <w:shd w:val="clear" w:color="auto" w:fill="FFFFFF"/>
        </w:rPr>
        <w:t>budowie elektroenergetycznej sieci napowietrzno- kablowej 15kV w miejscowości Sępolno Wielkie na działkach nr: 172/2, 171/1, 179/3, 293, 182/2, 182/1, 184/1, 189, 190, 191, 192, 193/1, 193/2, 195/1, 301, 300, 185, 186, 187, 188/2  obręb Sępolno Wielkie – gmina Biały Bór.</w:t>
      </w:r>
    </w:p>
    <w:p w:rsidR="002A66A5" w:rsidRDefault="007C3D2E" w:rsidP="002A66A5">
      <w:pPr>
        <w:jc w:val="both"/>
        <w:rPr>
          <w:rFonts w:ascii="Arial" w:hAnsi="Arial" w:cs="Arial"/>
        </w:rPr>
      </w:pPr>
      <w:r w:rsidRPr="007C3D2E">
        <w:rPr>
          <w:rFonts w:ascii="Arial" w:hAnsi="Arial" w:cs="Arial"/>
        </w:rPr>
        <w:t>W związku z powyższym należało orzec jak w sentencji</w:t>
      </w:r>
      <w:r>
        <w:rPr>
          <w:rFonts w:ascii="Arial" w:hAnsi="Arial" w:cs="Arial"/>
        </w:rPr>
        <w:t>.</w:t>
      </w:r>
    </w:p>
    <w:p w:rsidR="00E21CC1" w:rsidRPr="006E46B4" w:rsidRDefault="00E21CC1" w:rsidP="002A66A5">
      <w:pPr>
        <w:jc w:val="both"/>
        <w:rPr>
          <w:rFonts w:ascii="Arial" w:hAnsi="Arial" w:cs="Arial"/>
        </w:rPr>
      </w:pPr>
    </w:p>
    <w:p w:rsidR="00E21CC1" w:rsidRPr="00E21CC1" w:rsidRDefault="00E21CC1" w:rsidP="00E21CC1">
      <w:pPr>
        <w:pStyle w:val="Tekstpodstawowy"/>
        <w:jc w:val="both"/>
        <w:rPr>
          <w:sz w:val="22"/>
          <w:szCs w:val="22"/>
        </w:rPr>
      </w:pPr>
      <w:r w:rsidRPr="00E21CC1">
        <w:rPr>
          <w:sz w:val="22"/>
          <w:szCs w:val="22"/>
        </w:rPr>
        <w:t xml:space="preserve">Od niniejszej decyzji służy stronom prawo wniesienia odwołania do Samorządowego Kolegium Odwoławczego w Koszalinie, za pośrednictwem Burmistrza Białego Boru </w:t>
      </w:r>
      <w:r>
        <w:rPr>
          <w:sz w:val="22"/>
          <w:szCs w:val="22"/>
        </w:rPr>
        <w:br/>
      </w:r>
      <w:r w:rsidRPr="00E21CC1">
        <w:rPr>
          <w:sz w:val="22"/>
          <w:szCs w:val="22"/>
        </w:rPr>
        <w:t>w terminie 14 dni od daty jej doręczenia.</w:t>
      </w:r>
    </w:p>
    <w:p w:rsidR="002A66A5" w:rsidRPr="002A66A5" w:rsidRDefault="002A66A5" w:rsidP="002A66A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56456" w:rsidRDefault="00C56456"/>
    <w:p w:rsidR="00A81E9D" w:rsidRDefault="00A81E9D"/>
    <w:p w:rsidR="00A81E9D" w:rsidRDefault="00A81E9D"/>
    <w:p w:rsidR="00A81E9D" w:rsidRDefault="00A81E9D"/>
    <w:p w:rsidR="00A81E9D" w:rsidRDefault="00A81E9D"/>
    <w:p w:rsidR="00A81E9D" w:rsidRDefault="00A81E9D"/>
    <w:p w:rsidR="00A81E9D" w:rsidRPr="007C3D2E" w:rsidRDefault="00A81E9D" w:rsidP="00A81E9D">
      <w:pPr>
        <w:spacing w:after="120"/>
        <w:jc w:val="both"/>
        <w:rPr>
          <w:rFonts w:ascii="Arial" w:hAnsi="Arial" w:cs="Arial"/>
          <w:b/>
          <w:u w:val="single"/>
        </w:rPr>
      </w:pPr>
      <w:r w:rsidRPr="007C3D2E">
        <w:rPr>
          <w:rFonts w:ascii="Arial" w:hAnsi="Arial" w:cs="Arial"/>
          <w:b/>
          <w:u w:val="single"/>
        </w:rPr>
        <w:t>Otrzymują:</w:t>
      </w:r>
    </w:p>
    <w:p w:rsidR="007C3D2E" w:rsidRPr="007C3D2E" w:rsidRDefault="007C3D2E" w:rsidP="00A81E9D">
      <w:pPr>
        <w:spacing w:after="120"/>
        <w:jc w:val="both"/>
        <w:rPr>
          <w:rFonts w:ascii="Arial" w:hAnsi="Arial" w:cs="Arial"/>
          <w:b/>
          <w:u w:val="single"/>
        </w:rPr>
      </w:pPr>
    </w:p>
    <w:p w:rsidR="007C3D2E" w:rsidRPr="007C3D2E" w:rsidRDefault="007C3D2E" w:rsidP="00A81E9D">
      <w:pPr>
        <w:widowControl w:val="0"/>
        <w:numPr>
          <w:ilvl w:val="1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hanging="15"/>
        <w:jc w:val="both"/>
        <w:rPr>
          <w:rFonts w:ascii="Arial" w:hAnsi="Arial" w:cs="Arial"/>
        </w:rPr>
      </w:pPr>
      <w:r w:rsidRPr="007C3D2E">
        <w:rPr>
          <w:rFonts w:ascii="Arial" w:hAnsi="Arial" w:cs="Arial"/>
        </w:rPr>
        <w:t>wnioskodawca</w:t>
      </w:r>
    </w:p>
    <w:p w:rsidR="00A81E9D" w:rsidRPr="007C3D2E" w:rsidRDefault="00A81E9D" w:rsidP="00A81E9D">
      <w:pPr>
        <w:widowControl w:val="0"/>
        <w:numPr>
          <w:ilvl w:val="1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hanging="15"/>
        <w:jc w:val="both"/>
        <w:rPr>
          <w:rFonts w:ascii="Arial" w:hAnsi="Arial" w:cs="Arial"/>
        </w:rPr>
      </w:pPr>
      <w:r w:rsidRPr="007C3D2E">
        <w:rPr>
          <w:rFonts w:ascii="Arial" w:hAnsi="Arial" w:cs="Arial"/>
        </w:rPr>
        <w:t>Strony postępowania wg rozdzielnika pozostającego w aktach sprawy</w:t>
      </w:r>
    </w:p>
    <w:p w:rsidR="00A81E9D" w:rsidRPr="007C3D2E" w:rsidRDefault="00A81E9D" w:rsidP="007C3D2E">
      <w:pPr>
        <w:widowControl w:val="0"/>
        <w:numPr>
          <w:ilvl w:val="1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hanging="15"/>
        <w:jc w:val="both"/>
        <w:rPr>
          <w:rFonts w:ascii="Arial" w:hAnsi="Arial" w:cs="Arial"/>
        </w:rPr>
      </w:pPr>
      <w:r w:rsidRPr="007C3D2E">
        <w:rPr>
          <w:rFonts w:ascii="Arial" w:hAnsi="Arial" w:cs="Arial"/>
        </w:rPr>
        <w:t>a/a.</w:t>
      </w:r>
    </w:p>
    <w:sectPr w:rsidR="00A81E9D" w:rsidRPr="007C3D2E" w:rsidSect="00C5645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81C" w:rsidRDefault="00B5681C" w:rsidP="008E2063">
      <w:pPr>
        <w:spacing w:after="0" w:line="240" w:lineRule="auto"/>
      </w:pPr>
      <w:r>
        <w:separator/>
      </w:r>
    </w:p>
  </w:endnote>
  <w:endnote w:type="continuationSeparator" w:id="0">
    <w:p w:rsidR="00B5681C" w:rsidRDefault="00B5681C" w:rsidP="008E2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566407"/>
      <w:docPartObj>
        <w:docPartGallery w:val="Page Numbers (Bottom of Page)"/>
        <w:docPartUnique/>
      </w:docPartObj>
    </w:sdtPr>
    <w:sdtContent>
      <w:p w:rsidR="008E2063" w:rsidRDefault="002154FC">
        <w:pPr>
          <w:pStyle w:val="Stopka"/>
          <w:jc w:val="right"/>
        </w:pPr>
        <w:fldSimple w:instr=" PAGE   \* MERGEFORMAT ">
          <w:r w:rsidR="00A20BB6">
            <w:rPr>
              <w:noProof/>
            </w:rPr>
            <w:t>1</w:t>
          </w:r>
        </w:fldSimple>
      </w:p>
    </w:sdtContent>
  </w:sdt>
  <w:p w:rsidR="008E2063" w:rsidRDefault="008E20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81C" w:rsidRDefault="00B5681C" w:rsidP="008E2063">
      <w:pPr>
        <w:spacing w:after="0" w:line="240" w:lineRule="auto"/>
      </w:pPr>
      <w:r>
        <w:separator/>
      </w:r>
    </w:p>
  </w:footnote>
  <w:footnote w:type="continuationSeparator" w:id="0">
    <w:p w:rsidR="00B5681C" w:rsidRDefault="00B5681C" w:rsidP="008E20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6A5"/>
    <w:rsid w:val="002154FC"/>
    <w:rsid w:val="002A66A5"/>
    <w:rsid w:val="0043050D"/>
    <w:rsid w:val="007C3D2E"/>
    <w:rsid w:val="008E2063"/>
    <w:rsid w:val="00924D6A"/>
    <w:rsid w:val="00A20BB6"/>
    <w:rsid w:val="00A81E9D"/>
    <w:rsid w:val="00B5681C"/>
    <w:rsid w:val="00C56456"/>
    <w:rsid w:val="00DA2A51"/>
    <w:rsid w:val="00E21CC1"/>
    <w:rsid w:val="00F03CBB"/>
    <w:rsid w:val="00F120B5"/>
    <w:rsid w:val="00F8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4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0">
    <w:name w:val="Domy?lna czcionka akapitu"/>
    <w:rsid w:val="002A66A5"/>
  </w:style>
  <w:style w:type="paragraph" w:styleId="Tekstpodstawowy">
    <w:name w:val="Body Text"/>
    <w:basedOn w:val="Normalny"/>
    <w:link w:val="TekstpodstawowyZnak"/>
    <w:rsid w:val="00E21CC1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21CC1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E2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2063"/>
  </w:style>
  <w:style w:type="paragraph" w:styleId="Stopka">
    <w:name w:val="footer"/>
    <w:basedOn w:val="Normalny"/>
    <w:link w:val="StopkaZnak"/>
    <w:uiPriority w:val="99"/>
    <w:unhideWhenUsed/>
    <w:rsid w:val="008E2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20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7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planowanie</dc:creator>
  <cp:keywords/>
  <dc:description/>
  <cp:lastModifiedBy>planowanie</cp:lastModifiedBy>
  <cp:revision>4</cp:revision>
  <cp:lastPrinted>2016-11-18T11:55:00Z</cp:lastPrinted>
  <dcterms:created xsi:type="dcterms:W3CDTF">2016-11-18T08:48:00Z</dcterms:created>
  <dcterms:modified xsi:type="dcterms:W3CDTF">2016-11-18T12:05:00Z</dcterms:modified>
</cp:coreProperties>
</file>