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7BE" w:rsidRDefault="004F57BE" w:rsidP="004F57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Uchwały Nr XLV/321/2014 Rady Miejskiej w Białym Borze </w:t>
      </w:r>
      <w:r>
        <w:rPr>
          <w:sz w:val="28"/>
          <w:szCs w:val="28"/>
        </w:rPr>
        <w:br/>
        <w:t>z dnia 30 czerwca 2014 roku w sprawie określenia zasad i trybu przeprowadzania konsultacji społecznych  na terenie gminy Biały Bór</w:t>
      </w:r>
    </w:p>
    <w:p w:rsidR="004F57BE" w:rsidRDefault="004F57BE" w:rsidP="004F57BE">
      <w:pPr>
        <w:jc w:val="both"/>
        <w:rPr>
          <w:sz w:val="28"/>
          <w:szCs w:val="28"/>
        </w:rPr>
      </w:pPr>
    </w:p>
    <w:p w:rsidR="004F57BE" w:rsidRDefault="004F57BE" w:rsidP="004F57BE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Burmistrz Białego Boru ogłasza przeprowadzenie konsultacji społecznych </w:t>
      </w:r>
    </w:p>
    <w:p w:rsidR="004F57BE" w:rsidRDefault="004F57BE" w:rsidP="004F57BE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w spra</w:t>
      </w:r>
      <w:r w:rsidR="004255C9">
        <w:rPr>
          <w:b/>
          <w:sz w:val="28"/>
          <w:szCs w:val="28"/>
          <w:u w:val="single"/>
        </w:rPr>
        <w:t>wie przyjęcia Programu Rozwoju Rehabilitacji w gminie Biały Bór na 2019 rok</w:t>
      </w:r>
      <w:r>
        <w:rPr>
          <w:b/>
          <w:sz w:val="28"/>
          <w:szCs w:val="28"/>
          <w:u w:val="single"/>
        </w:rPr>
        <w:t xml:space="preserve"> ”</w:t>
      </w:r>
    </w:p>
    <w:p w:rsidR="004F57BE" w:rsidRDefault="004F57BE" w:rsidP="004F57BE">
      <w:pPr>
        <w:rPr>
          <w:sz w:val="28"/>
          <w:szCs w:val="28"/>
        </w:rPr>
      </w:pPr>
    </w:p>
    <w:p w:rsidR="004F57BE" w:rsidRDefault="004F57BE" w:rsidP="004F57BE">
      <w:pPr>
        <w:rPr>
          <w:sz w:val="28"/>
          <w:szCs w:val="28"/>
        </w:rPr>
      </w:pPr>
      <w:r>
        <w:rPr>
          <w:sz w:val="28"/>
          <w:szCs w:val="28"/>
        </w:rPr>
        <w:t>Czas przeprowadzenia konsul</w:t>
      </w:r>
      <w:r w:rsidR="004255C9">
        <w:rPr>
          <w:sz w:val="28"/>
          <w:szCs w:val="28"/>
        </w:rPr>
        <w:t xml:space="preserve">tacji:  15 stycznia 2019 – 29 stycznia 2019 </w:t>
      </w:r>
      <w:r>
        <w:rPr>
          <w:sz w:val="28"/>
          <w:szCs w:val="28"/>
        </w:rPr>
        <w:t>r. (włącznie)</w:t>
      </w:r>
    </w:p>
    <w:p w:rsidR="004F57BE" w:rsidRDefault="004F57BE" w:rsidP="004F57BE">
      <w:pPr>
        <w:rPr>
          <w:sz w:val="28"/>
          <w:szCs w:val="28"/>
        </w:rPr>
      </w:pPr>
      <w:r>
        <w:rPr>
          <w:sz w:val="28"/>
          <w:szCs w:val="28"/>
        </w:rPr>
        <w:t xml:space="preserve">Zasięg konsultacji: </w:t>
      </w:r>
      <w:proofErr w:type="spellStart"/>
      <w:r>
        <w:rPr>
          <w:sz w:val="28"/>
          <w:szCs w:val="28"/>
        </w:rPr>
        <w:t>ogólnogminny</w:t>
      </w:r>
      <w:proofErr w:type="spellEnd"/>
      <w:r>
        <w:rPr>
          <w:sz w:val="28"/>
          <w:szCs w:val="28"/>
        </w:rPr>
        <w:t xml:space="preserve">, </w:t>
      </w:r>
    </w:p>
    <w:p w:rsidR="004F57BE" w:rsidRPr="004255C9" w:rsidRDefault="004F57BE" w:rsidP="004F57BE">
      <w:pPr>
        <w:jc w:val="both"/>
        <w:rPr>
          <w:sz w:val="20"/>
          <w:szCs w:val="20"/>
        </w:rPr>
      </w:pPr>
      <w:r>
        <w:rPr>
          <w:sz w:val="28"/>
          <w:szCs w:val="28"/>
        </w:rPr>
        <w:t>Forma konsultacji: składanie pisemnych opinii lub uwag zainteresowanych mieszkańców przy użyciu formularza, który jest dostępny w Biuletynie Informacji Publiczne, na stronie internetowej Gminy, w punkcie konsultacyjnym (pok. nr 31</w:t>
      </w:r>
      <w:r w:rsidR="004255C9">
        <w:rPr>
          <w:sz w:val="28"/>
          <w:szCs w:val="28"/>
        </w:rPr>
        <w:t>)</w:t>
      </w:r>
      <w:r>
        <w:rPr>
          <w:sz w:val="28"/>
          <w:szCs w:val="28"/>
        </w:rPr>
        <w:t xml:space="preserve"> Urzędu Miejskiego w Białym Borze, czynny w godzinach pracy Urzędu) przesłanych drogą elektroniczną na adres: archiwum@bialybor.com.pl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lub złożonych w wersji papierowej w punkcie konsultacyjnym.</w:t>
      </w:r>
    </w:p>
    <w:p w:rsidR="004F57BE" w:rsidRDefault="004F57BE" w:rsidP="004F57BE">
      <w:pPr>
        <w:rPr>
          <w:sz w:val="28"/>
          <w:szCs w:val="28"/>
        </w:rPr>
      </w:pPr>
      <w:r>
        <w:rPr>
          <w:sz w:val="28"/>
          <w:szCs w:val="28"/>
        </w:rPr>
        <w:t>Konsultację przeprowadza się w celu poznania opinii mieszkańców o poddanej konsultacji sprawie.</w:t>
      </w:r>
    </w:p>
    <w:p w:rsidR="004F57BE" w:rsidRDefault="004F57BE" w:rsidP="004F57BE">
      <w:pPr>
        <w:rPr>
          <w:sz w:val="28"/>
          <w:szCs w:val="28"/>
        </w:rPr>
      </w:pPr>
      <w:r>
        <w:rPr>
          <w:sz w:val="28"/>
          <w:szCs w:val="28"/>
        </w:rPr>
        <w:t>Konsultacje uważa się za ważne bez względu na ilość uczestniczących w nich mieszkańców.</w:t>
      </w:r>
    </w:p>
    <w:p w:rsidR="004F57BE" w:rsidRDefault="004F57BE" w:rsidP="004F57BE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Projekt </w:t>
      </w:r>
      <w:r w:rsidR="004255C9">
        <w:rPr>
          <w:b/>
          <w:sz w:val="28"/>
          <w:szCs w:val="28"/>
        </w:rPr>
        <w:t>„</w:t>
      </w:r>
      <w:r w:rsidR="003E1FC7">
        <w:rPr>
          <w:b/>
          <w:sz w:val="28"/>
          <w:szCs w:val="28"/>
        </w:rPr>
        <w:t>Programu Rozwoju Rehabilitacji w gminie Biały Bór</w:t>
      </w:r>
      <w:r w:rsidR="004255C9">
        <w:rPr>
          <w:b/>
          <w:sz w:val="28"/>
          <w:szCs w:val="28"/>
        </w:rPr>
        <w:t xml:space="preserve"> na 2019</w:t>
      </w:r>
      <w:r>
        <w:rPr>
          <w:b/>
          <w:sz w:val="28"/>
          <w:szCs w:val="28"/>
        </w:rPr>
        <w:t xml:space="preserve"> rok ” </w:t>
      </w:r>
      <w:r>
        <w:rPr>
          <w:sz w:val="28"/>
          <w:szCs w:val="28"/>
        </w:rPr>
        <w:t>stanowi załącznik do niniejszego ogłoszenia.</w:t>
      </w:r>
    </w:p>
    <w:p w:rsidR="004F57BE" w:rsidRDefault="004F57BE" w:rsidP="004F57BE">
      <w:pPr>
        <w:jc w:val="right"/>
        <w:rPr>
          <w:rFonts w:ascii="Arial" w:hAnsi="Arial" w:cs="Arial"/>
          <w:u w:val="single"/>
        </w:rPr>
      </w:pPr>
    </w:p>
    <w:p w:rsidR="004F57BE" w:rsidRDefault="004F57BE" w:rsidP="004F57BE">
      <w:pPr>
        <w:rPr>
          <w:rFonts w:ascii="Times New Roman" w:hAnsi="Times New Roman" w:cs="Times New Roman"/>
          <w:sz w:val="24"/>
          <w:szCs w:val="24"/>
        </w:rPr>
      </w:pPr>
    </w:p>
    <w:p w:rsidR="000C045E" w:rsidRDefault="000C045E"/>
    <w:sectPr w:rsidR="000C04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4F57BE"/>
    <w:rsid w:val="000C045E"/>
    <w:rsid w:val="003E1FC7"/>
    <w:rsid w:val="004255C9"/>
    <w:rsid w:val="004F57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7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172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2019-01-21T09:50:00Z</dcterms:created>
  <dcterms:modified xsi:type="dcterms:W3CDTF">2019-01-21T10:01:00Z</dcterms:modified>
</cp:coreProperties>
</file>